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4" w:line="218" w:lineRule="auto"/>
        <w:jc w:val="distribute"/>
        <w:rPr>
          <w:rFonts w:ascii="宋体" w:hAnsi="宋体" w:eastAsia="宋体" w:cs="宋体"/>
          <w:sz w:val="56"/>
          <w:szCs w:val="56"/>
          <w:lang w:eastAsia="zh-CN"/>
        </w:rPr>
      </w:pPr>
      <w:r>
        <w:rPr>
          <w:rFonts w:hint="eastAsia" w:ascii="宋体" w:hAnsi="宋体" w:eastAsia="宋体" w:cs="宋体"/>
          <w:color w:val="FF0000"/>
          <w:spacing w:val="-50"/>
          <w:w w:val="70"/>
          <w:sz w:val="56"/>
          <w:szCs w:val="56"/>
          <w:lang w:eastAsia="zh-CN"/>
          <w14:textOutline w14:w="10858" w14:cap="sq" w14:cmpd="sng" w14:algn="ctr">
            <w14:solidFill>
              <w14:srgbClr w14:val="FF0000"/>
            </w14:solidFill>
            <w14:prstDash w14:val="solid"/>
            <w14:bevel/>
          </w14:textOutline>
        </w:rPr>
        <w:t>高校毕业生就业协会核心能力分会四川省管理中心</w:t>
      </w:r>
    </w:p>
    <w:p>
      <w:pPr>
        <w:spacing w:line="120" w:lineRule="exact"/>
        <w:ind w:firstLine="20"/>
        <w:textAlignment w:val="center"/>
      </w:pPr>
      <w:r>
        <w:rPr>
          <w:rFonts w:hint="eastAsia" w:ascii="宋体" w:hAnsi="宋体" w:eastAsia="宋体" w:cs="宋体"/>
          <w:sz w:val="36"/>
          <w:szCs w:val="36"/>
        </w:rPr>
        <w:drawing>
          <wp:inline distT="0" distB="0" distL="0" distR="0">
            <wp:extent cx="6232525" cy="76200"/>
            <wp:effectExtent l="0" t="0" r="15875" b="0"/>
            <wp:docPr id="2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2325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400" w:lineRule="exact"/>
        <w:ind w:right="0" w:firstLine="7560" w:firstLineChars="27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C0C0C"/>
          <w:sz w:val="36"/>
          <w:szCs w:val="36"/>
        </w:rPr>
      </w:pPr>
      <w:bookmarkStart w:id="0" w:name="bookmark3"/>
      <w:bookmarkStart w:id="1" w:name="bookmark5"/>
      <w:bookmarkStart w:id="2" w:name="bookmark4"/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B</w:t>
      </w:r>
      <w:r>
        <w:rPr>
          <w:rFonts w:hint="eastAsia" w:cs="宋体"/>
          <w:b w:val="0"/>
          <w:bCs/>
          <w:sz w:val="28"/>
          <w:szCs w:val="28"/>
          <w:lang w:val="en-US" w:eastAsia="zh-CN"/>
        </w:rPr>
        <w:t>RE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〔202</w:t>
      </w:r>
      <w:r>
        <w:rPr>
          <w:rFonts w:hint="eastAsia" w:cs="宋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〕</w:t>
      </w:r>
      <w:r>
        <w:rPr>
          <w:rFonts w:hint="eastAsia" w:cs="宋体"/>
          <w:b w:val="0"/>
          <w:bCs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号</w:t>
      </w:r>
      <w:bookmarkEnd w:id="0"/>
      <w:bookmarkEnd w:id="1"/>
      <w:bookmarkEnd w:id="2"/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60" w:lineRule="exact"/>
        <w:ind w:left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  <w:t>关于举办CVCC核心能力高级礼仪指导师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60" w:lineRule="exact"/>
        <w:ind w:left="0" w:right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C0C0C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  <w:t>培训班的通知</w:t>
      </w:r>
    </w:p>
    <w:p>
      <w:pPr>
        <w:pStyle w:val="18"/>
        <w:spacing w:line="360" w:lineRule="auto"/>
        <w:ind w:firstLine="560" w:firstLineChars="200"/>
        <w:jc w:val="both"/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中国是礼仪的国度，中华民族是</w:t>
      </w:r>
      <w:r>
        <w:rPr>
          <w:rFonts w:hint="default" w:ascii="宋体" w:hAnsi="宋体" w:eastAsia="宋体" w:cs="宋体"/>
          <w:color w:val="0C0C0C"/>
          <w:sz w:val="28"/>
          <w:szCs w:val="28"/>
        </w:rPr>
        <w:fldChar w:fldCharType="begin"/>
      </w:r>
      <w:r>
        <w:rPr>
          <w:rFonts w:hint="default" w:ascii="宋体" w:hAnsi="宋体" w:eastAsia="宋体" w:cs="宋体"/>
          <w:color w:val="0C0C0C"/>
          <w:sz w:val="28"/>
          <w:szCs w:val="28"/>
        </w:rPr>
        <w:instrText xml:space="preserve"> HYPERLINK "https://baike.baidu.com/item/%E7%A4%BC%E4%BB%AA%E4%B9%8B%E9%82%A6" \t "https://baike.baidu.com/item/%E7%A4%BC%E4%BB%AA%E5%9F%B9%E8%AE%AD/_blank" </w:instrText>
      </w:r>
      <w:r>
        <w:rPr>
          <w:rFonts w:hint="default" w:ascii="宋体" w:hAnsi="宋体" w:eastAsia="宋体" w:cs="宋体"/>
          <w:color w:val="0C0C0C"/>
          <w:sz w:val="28"/>
          <w:szCs w:val="28"/>
        </w:rPr>
        <w:fldChar w:fldCharType="separate"/>
      </w:r>
      <w:r>
        <w:rPr>
          <w:rFonts w:hint="default" w:ascii="宋体" w:hAnsi="宋体" w:eastAsia="宋体" w:cs="宋体"/>
          <w:color w:val="0C0C0C"/>
          <w:sz w:val="28"/>
          <w:szCs w:val="28"/>
        </w:rPr>
        <w:t>礼仪之邦</w:t>
      </w:r>
      <w:r>
        <w:rPr>
          <w:rFonts w:hint="default" w:ascii="宋体" w:hAnsi="宋体" w:eastAsia="宋体" w:cs="宋体"/>
          <w:color w:val="0C0C0C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>随着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社会的发展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>人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与人交往的日益频繁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礼仪已成为现代社会中人们生活、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>工作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等方面不可缺少的组成部分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，</w:t>
      </w:r>
      <w:r>
        <w:rPr>
          <w:rFonts w:hint="default" w:ascii="宋体" w:hAnsi="宋体" w:eastAsia="宋体" w:cs="宋体"/>
          <w:color w:val="0C0C0C"/>
          <w:sz w:val="28"/>
          <w:szCs w:val="28"/>
        </w:rPr>
        <w:t>在提倡建设</w:t>
      </w:r>
      <w:r>
        <w:rPr>
          <w:rFonts w:hint="default" w:ascii="宋体" w:hAnsi="宋体" w:eastAsia="宋体" w:cs="宋体"/>
          <w:color w:val="0C0C0C"/>
          <w:sz w:val="28"/>
          <w:szCs w:val="28"/>
        </w:rPr>
        <w:fldChar w:fldCharType="begin"/>
      </w:r>
      <w:r>
        <w:rPr>
          <w:rFonts w:hint="default" w:ascii="宋体" w:hAnsi="宋体" w:eastAsia="宋体" w:cs="宋体"/>
          <w:color w:val="0C0C0C"/>
          <w:sz w:val="28"/>
          <w:szCs w:val="28"/>
        </w:rPr>
        <w:instrText xml:space="preserve"> HYPERLINK "https://baike.baidu.com/item/%E7%A4%BE%E4%BC%9A%E4%B8%BB%E4%B9%89%E7%B2%BE%E7%A5%9E%E6%96%87%E6%98%8E/10705317" \t "https://baike.baidu.com/item/%E7%A4%BC%E4%BB%AA%E5%9F%B9%E8%AE%AD/_blank" </w:instrText>
      </w:r>
      <w:r>
        <w:rPr>
          <w:rFonts w:hint="default" w:ascii="宋体" w:hAnsi="宋体" w:eastAsia="宋体" w:cs="宋体"/>
          <w:color w:val="0C0C0C"/>
          <w:sz w:val="28"/>
          <w:szCs w:val="28"/>
        </w:rPr>
        <w:fldChar w:fldCharType="separate"/>
      </w:r>
      <w:r>
        <w:rPr>
          <w:rFonts w:hint="default" w:ascii="宋体" w:hAnsi="宋体" w:eastAsia="宋体" w:cs="宋体"/>
          <w:color w:val="0C0C0C"/>
          <w:sz w:val="28"/>
          <w:szCs w:val="28"/>
        </w:rPr>
        <w:t>社会主义精神文明</w:t>
      </w:r>
      <w:r>
        <w:rPr>
          <w:rFonts w:hint="default" w:ascii="宋体" w:hAnsi="宋体" w:eastAsia="宋体" w:cs="宋体"/>
          <w:color w:val="0C0C0C"/>
          <w:sz w:val="28"/>
          <w:szCs w:val="28"/>
        </w:rPr>
        <w:fldChar w:fldCharType="end"/>
      </w:r>
      <w:r>
        <w:rPr>
          <w:rFonts w:hint="default" w:ascii="宋体" w:hAnsi="宋体" w:eastAsia="宋体" w:cs="宋体"/>
          <w:color w:val="0C0C0C"/>
          <w:sz w:val="28"/>
          <w:szCs w:val="28"/>
        </w:rPr>
        <w:t>和谐社会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>的当下，</w:t>
      </w:r>
      <w:r>
        <w:rPr>
          <w:rFonts w:hint="default" w:ascii="宋体" w:hAnsi="宋体" w:eastAsia="宋体" w:cs="宋体"/>
          <w:color w:val="0C0C0C"/>
          <w:sz w:val="28"/>
          <w:szCs w:val="28"/>
        </w:rPr>
        <w:t>立足传统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，</w:t>
      </w:r>
      <w:r>
        <w:rPr>
          <w:rFonts w:hint="default" w:ascii="宋体" w:hAnsi="宋体" w:eastAsia="宋体" w:cs="宋体"/>
          <w:color w:val="0C0C0C"/>
          <w:sz w:val="28"/>
          <w:szCs w:val="28"/>
        </w:rPr>
        <w:t>吸收传统民族文化精华，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>将</w:t>
      </w:r>
      <w:r>
        <w:rPr>
          <w:rFonts w:hint="default" w:ascii="宋体" w:hAnsi="宋体" w:eastAsia="宋体" w:cs="宋体"/>
          <w:color w:val="0C0C0C"/>
          <w:sz w:val="28"/>
          <w:szCs w:val="28"/>
        </w:rPr>
        <w:t>传统礼仪文明古为今用的同时，与时俱进、兼收并蓄，建设具有中国特色的现代化礼仪文明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>已成为时代的需求，人民的需要。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为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>了给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各院校和企（事）业单位提供高规格的礼仪训练师资培训资源；建设一支高水平的礼仪师资队伍，高校毕业生就业协会核心能力分会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将</w:t>
      </w:r>
      <w:r>
        <w:rPr>
          <w:rFonts w:hint="eastAsia" w:ascii="宋体" w:hAnsi="宋体" w:eastAsia="宋体" w:cs="宋体"/>
          <w:color w:val="0C0C0C"/>
          <w:spacing w:val="20"/>
          <w:sz w:val="28"/>
          <w:szCs w:val="28"/>
        </w:rPr>
        <w:t>于20</w:t>
      </w:r>
      <w:r>
        <w:rPr>
          <w:rFonts w:hint="eastAsia" w:ascii="宋体" w:hAnsi="宋体" w:eastAsia="宋体" w:cs="宋体"/>
          <w:color w:val="0C0C0C"/>
          <w:spacing w:val="20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color w:val="0C0C0C"/>
          <w:spacing w:val="2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C0C0C"/>
          <w:spacing w:val="2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C0C0C"/>
          <w:spacing w:val="2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在成都举办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第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>517期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“CVCC核心能力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高级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礼仪指导师”培训班,现将有关事项通知如下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一、举办单位</w:t>
      </w:r>
    </w:p>
    <w:p>
      <w:pPr>
        <w:pStyle w:val="18"/>
        <w:spacing w:line="360" w:lineRule="auto"/>
        <w:ind w:firstLine="548" w:firstLineChars="196"/>
        <w:jc w:val="both"/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主办单位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高校毕业生就业协会核心能力分会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四川省管理中心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承办单位: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四川教师发展专委会常务理事单位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C0C0C"/>
          <w:sz w:val="28"/>
          <w:szCs w:val="28"/>
        </w:rPr>
        <w:t>      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 xml:space="preserve">成都博润创新教育研究院  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二、培训内容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国学礼仪的文化内涵；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2.高级礼仪指导师的礼学素养启蒙；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3.高级礼仪指导师的个人修养与形象塑造，形、神、美的自我修炼；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4.高级礼仪指导师从优秀到卓越，高级礼仪课程教学设计、高级礼仪课堂授课演练及辅导；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5.职场礼仪、政务礼仪、商务礼仪、服务礼仪、社交礼仪、涉外礼仪等礼仪培训讲课技能教学实操指导；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6.培训师仪态礼仪，精雕细刻礼仪操教学指导。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三、培训对象</w:t>
      </w:r>
    </w:p>
    <w:p>
      <w:pPr>
        <w:pStyle w:val="18"/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各大中专院校及中小学幼儿园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和管理人员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礼仪培训师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酒店、航空、旅游等服务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业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从业人员，其他对礼仪有兴趣的人士。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四、专家队伍（部分专家授课）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沈国放：中国前常驻联合国大使、外交部前新闻发言人；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董关鹏：清华大学教授、中国公共关系协会副会长；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王旭明：教育部原新闻发言人、语文出版社社长；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金正昆：中国人民大学外交学系主任，公共关系和礼仪知名专家；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677" w:leftChars="232" w:hanging="1120" w:hangingChars="400"/>
        <w:jc w:val="both"/>
        <w:textAlignment w:val="auto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李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昀：华人世界形象管理大师、海峡两岸资深形象顾问、中国形象设计协会副会长；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李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溢：全国知名传播学专家、演讲和沟通名师、教授；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677" w:leftChars="232" w:hanging="1120" w:hangingChars="400"/>
        <w:jc w:val="both"/>
        <w:textAlignment w:val="auto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纪亚飞：北京大学EMBA讲师、北京奥运会礼仪培训师、中国形象设计协会主讲师；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王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旭：将礼仪培训与企业CIS实施无缝对接、行业礼仪培训专家；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文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泉：中国外交部外交学院国际交流中心主任；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677" w:leftChars="232" w:hanging="1120" w:hangingChars="400"/>
        <w:jc w:val="both"/>
        <w:textAlignment w:val="auto"/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林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莉：全国专业人专教育委会员会礼仪委员、教育部全国核心能力礼仪培训师、高级礼仪培训师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677" w:leftChars="232" w:hanging="1120" w:hangingChars="400"/>
        <w:jc w:val="both"/>
        <w:textAlignment w:val="auto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李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黎：全国专业人才教育专家委员会礼仪委员、高级礼仪培训师、高级礼仪（礼宾）师；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677" w:leftChars="232" w:hanging="1120" w:hangingChars="400"/>
        <w:jc w:val="both"/>
        <w:textAlignment w:val="auto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赵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怡：中国形象设计协会理事、VII高级服装定制顾问、美国AIS国际形象管理顾问、成都博润创新教育研究院礼仪培训师；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677" w:leftChars="232" w:hanging="1120" w:hangingChars="400"/>
        <w:jc w:val="both"/>
        <w:textAlignment w:val="auto"/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肖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珂：弗劳尔教学法创始人，《金牌礼仪课-不学礼，无以立》作者，American Certification Institute认证国际高级礼仪讲师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李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灵: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CISET注册国际高级礼仪培训师,世界航线发展大会礼仪培训师；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677" w:leftChars="232" w:hanging="1120" w:hangingChars="400"/>
        <w:jc w:val="both"/>
        <w:textAlignment w:val="auto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周双双: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淄博市形象礼仪行业协会会长,国际注册高级礼仪培训师、高级形象设计师。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五、报到培训时间与地点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C0C0C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kern w:val="0"/>
          <w:sz w:val="28"/>
          <w:szCs w:val="28"/>
        </w:rPr>
        <w:t>报到时间：20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  <w:lang w:val="en-US" w:eastAsia="zh-CN"/>
        </w:rPr>
        <w:t xml:space="preserve">24 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  <w:lang w:val="en-US" w:eastAsia="zh-CN"/>
        </w:rPr>
        <w:t xml:space="preserve"> 6 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  <w:lang w:val="en-US" w:eastAsia="zh-CN"/>
        </w:rPr>
        <w:t xml:space="preserve"> 6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C0C0C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kern w:val="0"/>
          <w:sz w:val="28"/>
          <w:szCs w:val="28"/>
        </w:rPr>
        <w:t>报到地点：成都职业技术学院高新校区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  <w:lang w:eastAsia="zh-CN"/>
        </w:rPr>
        <w:t>及周边酒店会议室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C0C0C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kern w:val="0"/>
          <w:sz w:val="28"/>
          <w:szCs w:val="28"/>
        </w:rPr>
        <w:t>培训时间：20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  <w:lang w:val="en-US" w:eastAsia="zh-CN"/>
        </w:rPr>
        <w:t xml:space="preserve">24 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  <w:lang w:val="en-US" w:eastAsia="zh-CN"/>
        </w:rPr>
        <w:t xml:space="preserve"> 6 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  <w:lang w:val="en-US" w:eastAsia="zh-CN"/>
        </w:rPr>
        <w:t xml:space="preserve"> 7 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</w:rPr>
        <w:t>至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  <w:lang w:val="en-US" w:eastAsia="zh-CN"/>
        </w:rPr>
        <w:t xml:space="preserve"> 9 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</w:rPr>
        <w:t>日（周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</w:rPr>
        <w:t>至周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  <w:lang w:val="en-US" w:eastAsia="zh-CN"/>
        </w:rPr>
        <w:t>日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C0C0C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C0C0C"/>
          <w:kern w:val="0"/>
          <w:sz w:val="28"/>
          <w:szCs w:val="28"/>
        </w:rPr>
        <w:t>培训地点：成都职业技术学院高新校区</w:t>
      </w:r>
      <w:r>
        <w:rPr>
          <w:rFonts w:hint="eastAsia" w:ascii="宋体" w:hAnsi="宋体" w:eastAsia="宋体" w:cs="宋体"/>
          <w:color w:val="0C0C0C"/>
          <w:kern w:val="0"/>
          <w:sz w:val="28"/>
          <w:szCs w:val="28"/>
          <w:lang w:eastAsia="zh-CN"/>
        </w:rPr>
        <w:t>及周边酒店会议室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六、费用与认证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56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z w:val="28"/>
          <w:szCs w:val="28"/>
        </w:rPr>
        <w:t>收费标准：3980元/人（含培训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费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、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资料费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、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>1项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认证费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、教学服务费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30"/>
          <w:szCs w:val="30"/>
          <w:u w:val="none"/>
          <w:shd w:val="clear" w:color="auto" w:fill="auto"/>
          <w:lang w:val="en-US" w:eastAsia="zh-CN" w:bidi="en-US"/>
        </w:rPr>
        <w:t>。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培训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结束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并经考试合格后，可申请获得教育部门颁发的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高级礼仪指导师模块的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《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>CVCC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核心能力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专业认证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证书》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30"/>
          <w:szCs w:val="30"/>
          <w:u w:val="none"/>
          <w:shd w:val="clear" w:color="auto" w:fill="auto"/>
          <w:lang w:val="en-US" w:eastAsia="zh-CN" w:bidi="en-US"/>
        </w:rPr>
        <w:t>人社部门颁发的《商务礼仪专项职业技能证书》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30"/>
          <w:szCs w:val="30"/>
          <w:u w:val="none"/>
          <w:shd w:val="clear" w:color="auto" w:fill="auto"/>
          <w:lang w:val="en-US" w:eastAsia="zh-CN" w:bidi="en-US"/>
        </w:rPr>
        <w:t>若同时认证两个证书，则考核评审费增加1280元/项。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该证书</w:t>
      </w:r>
      <w:r>
        <w:rPr>
          <w:rFonts w:hint="eastAsia" w:ascii="宋体" w:hAnsi="宋体" w:cs="宋体"/>
          <w:color w:val="0C0C0C"/>
          <w:sz w:val="28"/>
          <w:szCs w:val="28"/>
          <w:lang w:eastAsia="zh-CN"/>
        </w:rPr>
        <w:t>电子注册，全国统一编号，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30"/>
          <w:szCs w:val="30"/>
          <w:u w:val="none"/>
          <w:shd w:val="clear" w:color="auto" w:fill="auto"/>
          <w:lang w:val="en-US" w:eastAsia="zh-CN" w:bidi="en-US"/>
        </w:rPr>
        <w:t>具有防伪标志，</w:t>
      </w:r>
      <w:r>
        <w:rPr>
          <w:rFonts w:hint="eastAsia" w:ascii="宋体" w:hAnsi="宋体" w:cs="宋体"/>
          <w:color w:val="0C0C0C"/>
          <w:sz w:val="28"/>
          <w:szCs w:val="28"/>
          <w:lang w:eastAsia="zh-CN"/>
        </w:rPr>
        <w:t>全国通用可查询，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既是人员岗位聘任、定级和晋升职务的参考依据，也可作为CVCC项目培训讲师任职资格的证明，及各级教师继续教育的证明。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七、报名方式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60" w:lineRule="exact"/>
        <w:ind w:leftChars="0" w:right="0" w:rightChars="0" w:firstLine="560" w:firstLineChars="200"/>
        <w:jc w:val="both"/>
        <w:textAlignment w:val="baseline"/>
        <w:rPr>
          <w:rFonts w:hint="eastAsia" w:ascii="宋体" w:cs="宋体"/>
          <w:color w:val="0C0C0C"/>
          <w:kern w:val="0"/>
          <w:sz w:val="28"/>
          <w:szCs w:val="28"/>
          <w:lang w:bidi="ar-SA"/>
        </w:rPr>
      </w:pPr>
      <w:r>
        <w:rPr>
          <w:rFonts w:hint="eastAsia" w:ascii="宋体" w:cs="宋体"/>
          <w:color w:val="0C0C0C"/>
          <w:kern w:val="0"/>
          <w:sz w:val="28"/>
          <w:szCs w:val="28"/>
          <w:lang w:bidi="ar-SA"/>
        </w:rPr>
        <w:t>1</w:t>
      </w:r>
      <w:r>
        <w:rPr>
          <w:rFonts w:hint="eastAsia" w:ascii="宋体" w:eastAsia="宋体" w:cs="宋体"/>
          <w:color w:val="0C0C0C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宋体" w:cs="宋体"/>
          <w:color w:val="0C0C0C"/>
          <w:kern w:val="0"/>
          <w:sz w:val="28"/>
          <w:szCs w:val="28"/>
          <w:lang w:bidi="ar-SA"/>
        </w:rPr>
        <w:t>请各参培人员填写报名回执表</w:t>
      </w:r>
      <w:r>
        <w:rPr>
          <w:rFonts w:hint="eastAsia" w:ascii="宋体" w:cs="宋体"/>
          <w:color w:val="0C0C0C"/>
          <w:spacing w:val="34"/>
          <w:kern w:val="0"/>
          <w:sz w:val="28"/>
          <w:szCs w:val="28"/>
          <w:lang w:bidi="ar-SA"/>
        </w:rPr>
        <w:t>于20</w:t>
      </w:r>
      <w:r>
        <w:rPr>
          <w:rFonts w:hint="eastAsia" w:ascii="宋体" w:cs="宋体"/>
          <w:color w:val="0C0C0C"/>
          <w:spacing w:val="34"/>
          <w:kern w:val="0"/>
          <w:sz w:val="28"/>
          <w:szCs w:val="28"/>
          <w:lang w:val="en-US" w:eastAsia="zh-CN" w:bidi="ar-SA"/>
        </w:rPr>
        <w:t>24</w:t>
      </w:r>
      <w:r>
        <w:rPr>
          <w:rFonts w:hint="eastAsia" w:ascii="宋体" w:cs="宋体"/>
          <w:color w:val="0C0C0C"/>
          <w:spacing w:val="34"/>
          <w:kern w:val="0"/>
          <w:sz w:val="28"/>
          <w:szCs w:val="28"/>
          <w:lang w:bidi="ar-SA"/>
        </w:rPr>
        <w:t>年</w:t>
      </w:r>
      <w:r>
        <w:rPr>
          <w:rFonts w:hint="eastAsia" w:ascii="宋体" w:eastAsia="宋体" w:cs="宋体"/>
          <w:color w:val="0C0C0C"/>
          <w:spacing w:val="34"/>
          <w:kern w:val="0"/>
          <w:sz w:val="28"/>
          <w:szCs w:val="28"/>
          <w:lang w:val="en-US" w:eastAsia="zh-CN" w:bidi="ar-SA"/>
        </w:rPr>
        <w:t>5</w:t>
      </w:r>
      <w:r>
        <w:rPr>
          <w:rFonts w:hint="eastAsia" w:ascii="宋体" w:cs="宋体"/>
          <w:color w:val="0C0C0C"/>
          <w:spacing w:val="34"/>
          <w:kern w:val="0"/>
          <w:sz w:val="28"/>
          <w:szCs w:val="28"/>
          <w:lang w:bidi="ar-SA"/>
        </w:rPr>
        <w:t>月</w:t>
      </w:r>
      <w:r>
        <w:rPr>
          <w:rFonts w:hint="eastAsia" w:ascii="宋体" w:cs="宋体"/>
          <w:color w:val="0C0C0C"/>
          <w:spacing w:val="34"/>
          <w:kern w:val="0"/>
          <w:sz w:val="28"/>
          <w:szCs w:val="28"/>
          <w:lang w:val="en-US" w:eastAsia="zh-CN" w:bidi="ar-SA"/>
        </w:rPr>
        <w:t>31</w:t>
      </w:r>
      <w:r>
        <w:rPr>
          <w:rFonts w:hint="eastAsia" w:ascii="宋体" w:cs="宋体"/>
          <w:color w:val="0C0C0C"/>
          <w:spacing w:val="34"/>
          <w:kern w:val="0"/>
          <w:sz w:val="28"/>
          <w:szCs w:val="28"/>
          <w:lang w:bidi="ar-SA"/>
        </w:rPr>
        <w:t>日</w:t>
      </w:r>
      <w:r>
        <w:rPr>
          <w:rFonts w:hint="eastAsia" w:ascii="宋体" w:cs="宋体"/>
          <w:color w:val="0C0C0C"/>
          <w:kern w:val="0"/>
          <w:sz w:val="28"/>
          <w:szCs w:val="28"/>
          <w:lang w:bidi="ar-SA"/>
        </w:rPr>
        <w:t>前用Email发至</w:t>
      </w:r>
      <w:r>
        <w:rPr>
          <w:rFonts w:hint="eastAsia" w:ascii="宋体" w:cs="宋体"/>
          <w:color w:val="0C0C0C"/>
          <w:kern w:val="0"/>
          <w:sz w:val="28"/>
          <w:szCs w:val="28"/>
          <w:lang w:val="en-US" w:eastAsia="zh-CN" w:bidi="ar-SA"/>
        </w:rPr>
        <w:t>成都博润创新教育研究院</w:t>
      </w:r>
      <w:r>
        <w:rPr>
          <w:rFonts w:hint="eastAsia" w:ascii="宋体" w:cs="宋体"/>
          <w:color w:val="0C0C0C"/>
          <w:kern w:val="0"/>
          <w:sz w:val="28"/>
          <w:szCs w:val="28"/>
          <w:lang w:bidi="ar-SA"/>
        </w:rPr>
        <w:t>邮箱：</w:t>
      </w:r>
      <w:r>
        <w:rPr>
          <w:rFonts w:hint="eastAsia" w:ascii="宋体" w:cs="宋体"/>
          <w:color w:val="0C0C0C"/>
          <w:kern w:val="0"/>
          <w:sz w:val="28"/>
          <w:szCs w:val="28"/>
          <w:lang w:bidi="ar-SA"/>
        </w:rPr>
        <w:fldChar w:fldCharType="begin"/>
      </w:r>
      <w:r>
        <w:rPr>
          <w:rStyle w:val="9"/>
          <w:rFonts w:hint="eastAsia" w:ascii="宋体" w:cs="宋体"/>
          <w:color w:val="0C0C0C"/>
          <w:kern w:val="0"/>
          <w:sz w:val="28"/>
          <w:szCs w:val="28"/>
          <w:lang w:bidi="ar-SA"/>
        </w:rPr>
        <w:instrText xml:space="preserve">HYPERLINK "mailto:SCCVCC@126.COM"</w:instrText>
      </w:r>
      <w:r>
        <w:rPr>
          <w:rFonts w:hint="eastAsia" w:ascii="宋体" w:cs="宋体"/>
          <w:color w:val="0C0C0C"/>
          <w:kern w:val="0"/>
          <w:sz w:val="28"/>
          <w:szCs w:val="28"/>
          <w:lang w:bidi="ar-SA"/>
        </w:rPr>
        <w:fldChar w:fldCharType="separate"/>
      </w:r>
      <w:r>
        <w:rPr>
          <w:rStyle w:val="9"/>
          <w:rFonts w:hint="eastAsia" w:ascii="宋体" w:cs="宋体"/>
          <w:color w:val="0C0C0C"/>
          <w:kern w:val="0"/>
          <w:sz w:val="28"/>
          <w:szCs w:val="28"/>
          <w:lang w:bidi="ar-SA"/>
        </w:rPr>
        <w:t>sccvcc@126.com</w:t>
      </w:r>
      <w:r>
        <w:rPr>
          <w:rFonts w:hint="eastAsia" w:ascii="宋体" w:cs="宋体"/>
          <w:color w:val="0C0C0C"/>
          <w:kern w:val="0"/>
          <w:sz w:val="28"/>
          <w:szCs w:val="28"/>
          <w:lang w:bidi="ar-SA"/>
        </w:rPr>
        <w:fldChar w:fldCharType="end"/>
      </w:r>
      <w:r>
        <w:rPr>
          <w:rFonts w:hint="eastAsia" w:ascii="宋体" w:cs="宋体"/>
          <w:color w:val="0C0C0C"/>
          <w:kern w:val="0"/>
          <w:sz w:val="28"/>
          <w:szCs w:val="28"/>
          <w:lang w:bidi="ar-SA"/>
        </w:rPr>
        <w:t>。培训费</w:t>
      </w:r>
      <w:r>
        <w:rPr>
          <w:rFonts w:hint="eastAsia" w:ascii="宋体" w:cs="宋体"/>
          <w:color w:val="0C0C0C"/>
          <w:spacing w:val="34"/>
          <w:kern w:val="0"/>
          <w:sz w:val="28"/>
          <w:szCs w:val="28"/>
          <w:lang w:bidi="ar-SA"/>
        </w:rPr>
        <w:t>于20</w:t>
      </w:r>
      <w:r>
        <w:rPr>
          <w:rFonts w:hint="eastAsia" w:ascii="宋体" w:cs="宋体"/>
          <w:color w:val="0C0C0C"/>
          <w:spacing w:val="34"/>
          <w:kern w:val="0"/>
          <w:sz w:val="28"/>
          <w:szCs w:val="28"/>
          <w:lang w:val="en-US" w:eastAsia="zh-CN" w:bidi="ar-SA"/>
        </w:rPr>
        <w:t>24</w:t>
      </w:r>
      <w:r>
        <w:rPr>
          <w:rFonts w:hint="eastAsia" w:ascii="宋体" w:cs="宋体"/>
          <w:color w:val="0C0C0C"/>
          <w:spacing w:val="34"/>
          <w:kern w:val="0"/>
          <w:sz w:val="28"/>
          <w:szCs w:val="28"/>
          <w:lang w:bidi="ar-SA"/>
        </w:rPr>
        <w:t>年</w:t>
      </w:r>
      <w:r>
        <w:rPr>
          <w:rFonts w:hint="eastAsia" w:ascii="宋体" w:eastAsia="宋体" w:cs="宋体"/>
          <w:color w:val="0C0C0C"/>
          <w:spacing w:val="34"/>
          <w:kern w:val="0"/>
          <w:sz w:val="28"/>
          <w:szCs w:val="28"/>
          <w:lang w:val="en-US" w:eastAsia="zh-CN" w:bidi="ar-SA"/>
        </w:rPr>
        <w:t>6</w:t>
      </w:r>
      <w:r>
        <w:rPr>
          <w:rFonts w:hint="eastAsia" w:ascii="宋体" w:cs="宋体"/>
          <w:color w:val="0C0C0C"/>
          <w:spacing w:val="34"/>
          <w:kern w:val="0"/>
          <w:sz w:val="28"/>
          <w:szCs w:val="28"/>
          <w:lang w:bidi="ar-SA"/>
        </w:rPr>
        <w:t>月</w:t>
      </w:r>
      <w:r>
        <w:rPr>
          <w:rFonts w:hint="eastAsia" w:ascii="宋体" w:eastAsia="宋体" w:cs="宋体"/>
          <w:color w:val="0C0C0C"/>
          <w:spacing w:val="34"/>
          <w:kern w:val="0"/>
          <w:sz w:val="28"/>
          <w:szCs w:val="28"/>
          <w:lang w:val="en-US" w:eastAsia="zh-CN" w:bidi="ar-SA"/>
        </w:rPr>
        <w:t>6</w:t>
      </w:r>
      <w:r>
        <w:rPr>
          <w:rFonts w:hint="eastAsia" w:ascii="宋体" w:cs="宋体"/>
          <w:color w:val="0C0C0C"/>
          <w:spacing w:val="34"/>
          <w:kern w:val="0"/>
          <w:sz w:val="28"/>
          <w:szCs w:val="28"/>
          <w:lang w:bidi="ar-SA"/>
        </w:rPr>
        <w:t>日</w:t>
      </w:r>
      <w:r>
        <w:rPr>
          <w:rFonts w:hint="eastAsia" w:ascii="宋体" w:cs="宋体"/>
          <w:color w:val="0C0C0C"/>
          <w:kern w:val="0"/>
          <w:sz w:val="28"/>
          <w:szCs w:val="28"/>
          <w:lang w:bidi="ar-SA"/>
        </w:rPr>
        <w:t>前到该办公室现场</w:t>
      </w:r>
      <w:r>
        <w:rPr>
          <w:rFonts w:hint="eastAsia" w:ascii="宋体" w:cs="宋体"/>
          <w:color w:val="0C0C0C"/>
          <w:kern w:val="0"/>
          <w:sz w:val="28"/>
          <w:szCs w:val="28"/>
          <w:lang w:eastAsia="zh-CN" w:bidi="ar-SA"/>
        </w:rPr>
        <w:t>缴</w:t>
      </w:r>
      <w:r>
        <w:rPr>
          <w:rFonts w:hint="eastAsia" w:ascii="宋体" w:cs="宋体"/>
          <w:color w:val="0C0C0C"/>
          <w:kern w:val="0"/>
          <w:sz w:val="28"/>
          <w:szCs w:val="28"/>
          <w:lang w:bidi="ar-SA"/>
        </w:rPr>
        <w:t>费，也可在此日期前汇入师资班组委会指定银行账户。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60" w:lineRule="exact"/>
        <w:ind w:leftChars="0" w:right="0" w:rightChars="0" w:firstLine="560" w:firstLineChars="200"/>
        <w:jc w:val="both"/>
        <w:textAlignment w:val="baseline"/>
        <w:rPr>
          <w:rFonts w:hint="eastAsia" w:ascii="宋体" w:cs="宋体"/>
          <w:color w:val="0C0C0C"/>
          <w:kern w:val="0"/>
          <w:sz w:val="28"/>
          <w:szCs w:val="28"/>
          <w:lang w:bidi="ar-SA"/>
        </w:rPr>
      </w:pPr>
      <w:r>
        <w:rPr>
          <w:rFonts w:hint="eastAsia" w:ascii="宋体" w:cs="宋体"/>
          <w:color w:val="0C0C0C"/>
          <w:kern w:val="0"/>
          <w:sz w:val="28"/>
          <w:szCs w:val="28"/>
          <w:lang w:bidi="ar-SA"/>
        </w:rPr>
        <w:t>账户名称：成都博润创新教育研究院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60" w:lineRule="exact"/>
        <w:ind w:leftChars="0" w:right="0" w:rightChars="0" w:firstLine="560" w:firstLineChars="200"/>
        <w:jc w:val="both"/>
        <w:textAlignment w:val="baseline"/>
        <w:rPr>
          <w:rFonts w:hint="eastAsia" w:ascii="宋体" w:cs="宋体"/>
          <w:color w:val="0C0C0C"/>
          <w:kern w:val="0"/>
          <w:sz w:val="28"/>
          <w:szCs w:val="28"/>
          <w:lang w:bidi="ar-SA"/>
        </w:rPr>
      </w:pPr>
      <w:r>
        <w:rPr>
          <w:rFonts w:hint="eastAsia" w:ascii="宋体" w:cs="宋体"/>
          <w:color w:val="0C0C0C"/>
          <w:kern w:val="0"/>
          <w:sz w:val="28"/>
          <w:szCs w:val="28"/>
          <w:lang w:bidi="ar-SA"/>
        </w:rPr>
        <w:t>银行名称：中国农业银行成都经开区沙河堡分理处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60" w:lineRule="exact"/>
        <w:ind w:leftChars="0" w:right="0" w:rightChars="0" w:firstLine="560" w:firstLineChars="200"/>
        <w:jc w:val="both"/>
        <w:textAlignment w:val="baseline"/>
        <w:rPr>
          <w:rFonts w:hint="eastAsia" w:ascii="宋体" w:cs="宋体"/>
          <w:color w:val="0C0C0C"/>
          <w:kern w:val="0"/>
          <w:sz w:val="28"/>
          <w:szCs w:val="28"/>
          <w:lang w:bidi="ar-SA"/>
        </w:rPr>
      </w:pPr>
      <w:r>
        <w:rPr>
          <w:rFonts w:hint="eastAsia" w:ascii="宋体" w:cs="宋体"/>
          <w:color w:val="0C0C0C"/>
          <w:kern w:val="0"/>
          <w:sz w:val="28"/>
          <w:szCs w:val="28"/>
          <w:lang w:bidi="ar-SA"/>
        </w:rPr>
        <w:t>银行账号</w:t>
      </w:r>
      <w:r>
        <w:rPr>
          <w:rFonts w:hint="eastAsia" w:ascii="宋体" w:cs="宋体"/>
          <w:color w:val="0C0C0C"/>
          <w:kern w:val="0"/>
          <w:sz w:val="28"/>
          <w:szCs w:val="28"/>
          <w:lang w:eastAsia="zh-CN" w:bidi="ar-SA"/>
        </w:rPr>
        <w:t>：</w:t>
      </w:r>
      <w:r>
        <w:rPr>
          <w:rFonts w:hint="eastAsia" w:ascii="宋体" w:cs="宋体"/>
          <w:color w:val="0C0C0C"/>
          <w:kern w:val="0"/>
          <w:sz w:val="28"/>
          <w:szCs w:val="28"/>
          <w:lang w:val="en-US" w:eastAsia="zh-CN" w:bidi="ar-SA"/>
        </w:rPr>
        <w:t xml:space="preserve">22 </w:t>
      </w:r>
      <w:r>
        <w:rPr>
          <w:rFonts w:hint="eastAsia" w:ascii="宋体" w:cs="宋体"/>
          <w:color w:val="0C0C0C"/>
          <w:kern w:val="0"/>
          <w:sz w:val="28"/>
          <w:szCs w:val="28"/>
          <w:lang w:bidi="ar-SA"/>
        </w:rPr>
        <w:t>8350 0104 0006 974。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60" w:lineRule="exact"/>
        <w:ind w:leftChars="0" w:right="0" w:rightChars="0"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</w:pPr>
      <w:r>
        <w:rPr>
          <w:rFonts w:hint="eastAsia" w:ascii="宋体" w:cs="宋体"/>
          <w:color w:val="0C0C0C"/>
          <w:kern w:val="0"/>
          <w:sz w:val="28"/>
          <w:szCs w:val="28"/>
          <w:lang w:bidi="ar-SA"/>
        </w:rPr>
        <w:t>报到时请带上缴费凭据换取正式发票。</w:t>
      </w:r>
      <w:r>
        <w:rPr>
          <w:rFonts w:hint="eastAsia" w:ascii="宋体"/>
          <w:color w:val="0C0C0C"/>
          <w:sz w:val="28"/>
          <w:szCs w:val="28"/>
        </w:rPr>
        <w:t>食宿自理,参培老师可自</w:t>
      </w:r>
      <w:r>
        <w:rPr>
          <w:rFonts w:hint="eastAsia" w:ascii="宋体"/>
          <w:color w:val="0C0C0C"/>
          <w:sz w:val="28"/>
          <w:szCs w:val="28"/>
          <w:lang w:val="en-US" w:eastAsia="zh-CN"/>
        </w:rPr>
        <w:t>行安排住宿，也可</w:t>
      </w:r>
      <w:r>
        <w:rPr>
          <w:rFonts w:hint="eastAsia" w:ascii="宋体"/>
          <w:color w:val="0C0C0C"/>
          <w:sz w:val="28"/>
          <w:szCs w:val="28"/>
        </w:rPr>
        <w:t>选择组委会推荐酒店，标间价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t>格标准：280元/天/间至390元/天/间，详询会务组老师。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60" w:lineRule="exact"/>
        <w:ind w:leftChars="0" w:right="0" w:rightChars="0" w:firstLine="556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t>2.根据教学培训需要，对此次培训人数进行了限制，以传报名回执表并且完成缴费手续，即为报名成功。开班前一周，会务组会通知各位参培学员培训班详细会务安排。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60" w:lineRule="exact"/>
        <w:ind w:leftChars="0" w:right="0" w:rightChars="0" w:firstLine="556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</w:pPr>
      <w:bookmarkStart w:id="3" w:name="bookmark50"/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t>3</w:t>
      </w:r>
      <w:bookmarkEnd w:id="3"/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t>.申报证书的老师报到时提交完整电子版证书申请表，一张电子版一寸彩色照片和一张纸质版身份证复印件，电子资料请发送至省中心邮箱。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bookmarkStart w:id="4" w:name="bookmark52"/>
      <w:bookmarkStart w:id="5" w:name="bookmark51"/>
      <w:bookmarkStart w:id="6" w:name="bookmark54"/>
      <w:r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八、联系方式</w:t>
      </w:r>
      <w:bookmarkEnd w:id="4"/>
      <w:bookmarkEnd w:id="5"/>
      <w:bookmarkEnd w:id="6"/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60" w:lineRule="exact"/>
        <w:ind w:leftChars="0" w:right="0" w:rightChars="0" w:firstLine="556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t>高校毕业生就业协会核心能力分会四川省管理中心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60" w:lineRule="exact"/>
        <w:ind w:leftChars="0" w:right="0" w:rightChars="0" w:firstLine="556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t>成都博润创新教育研究院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60" w:lineRule="exact"/>
        <w:ind w:leftChars="0" w:right="0" w:rightChars="0" w:firstLine="556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t xml:space="preserve">联系电话：028-84764068    13308232236 刘老师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60" w:lineRule="exact"/>
        <w:ind w:leftChars="0" w:right="0" w:rightChars="0" w:firstLine="556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t xml:space="preserve">18980402719 徐老师        18981794236 何老师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60" w:lineRule="exact"/>
        <w:ind w:leftChars="0" w:right="0" w:rightChars="0" w:firstLine="556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t>官方网站: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instrText xml:space="preserve">HYPERLINK "http://www.borun-edu.com"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en-US" w:bidi="en-US"/>
        </w:rPr>
        <w:t>www.borun-edu.com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56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00" w:lineRule="exact"/>
        <w:ind w:right="0" w:rightChars="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en-US" w:bidi="en-US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t>1.报名回执表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00" w:lineRule="exact"/>
        <w:ind w:right="0" w:rightChars="0" w:firstLine="834" w:firstLineChars="3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t>2.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礼仪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指导师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t>《CVCC核心能力专业认证证书》申请表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00" w:lineRule="exact"/>
        <w:ind w:right="0" w:rightChars="0" w:firstLine="834" w:firstLineChars="300"/>
        <w:jc w:val="both"/>
        <w:textAlignment w:val="baseline"/>
        <w:rPr>
          <w:rFonts w:hint="default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t>3.人社部门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30"/>
          <w:szCs w:val="30"/>
          <w:u w:val="none"/>
          <w:shd w:val="clear" w:color="auto" w:fill="auto"/>
          <w:lang w:val="en-US" w:eastAsia="zh-CN" w:bidi="en-US"/>
        </w:rPr>
        <w:t>《商务礼仪专项职业技能证书》申请表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60" w:lineRule="exact"/>
        <w:ind w:leftChars="0" w:right="0" w:rightChars="0" w:firstLine="2224" w:firstLineChars="8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60" w:lineRule="exact"/>
        <w:ind w:leftChars="0" w:right="0" w:rightChars="0" w:firstLine="2224" w:firstLineChars="8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</w:pPr>
    </w:p>
    <w:p>
      <w:pPr>
        <w:spacing w:line="520" w:lineRule="exact"/>
        <w:rPr>
          <w:rFonts w:hint="eastAsia" w:ascii="宋体"/>
          <w:color w:val="0C0C0C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pacing w:val="-1"/>
          <w:w w:val="100"/>
          <w:position w:val="0"/>
          <w:sz w:val="28"/>
          <w:szCs w:val="28"/>
          <w:u w:val="none"/>
          <w:shd w:val="clear" w:color="auto" w:fill="auto"/>
          <w:lang w:val="en-US" w:eastAsia="zh-CN" w:bidi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88900</wp:posOffset>
            </wp:positionV>
            <wp:extent cx="4848225" cy="1704975"/>
            <wp:effectExtent l="0" t="0" r="9525" b="9525"/>
            <wp:wrapNone/>
            <wp:docPr id="4" name="图片 4" descr="微信截图_2024041811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2404181110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b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/>
          <w:color w:val="0C0C0C"/>
          <w:sz w:val="24"/>
          <w:szCs w:val="24"/>
        </w:rPr>
        <w:br w:type="page"/>
      </w:r>
      <w:bookmarkStart w:id="7" w:name="_GoBack"/>
      <w:bookmarkEnd w:id="7"/>
    </w:p>
    <w:p>
      <w:pPr>
        <w:spacing w:line="520" w:lineRule="exact"/>
        <w:rPr>
          <w:rFonts w:hint="eastAsia" w:ascii="宋体" w:hAnsi="宋体" w:eastAsia="宋体" w:cs="宋体"/>
          <w:b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color w:val="0C0C0C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>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CVCC核心能力高级礼仪指导师培训班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报名回执表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时间：20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日至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日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       地点：成都</w:t>
      </w:r>
    </w:p>
    <w:tbl>
      <w:tblPr>
        <w:tblStyle w:val="6"/>
        <w:tblW w:w="104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276"/>
        <w:gridCol w:w="2126"/>
        <w:gridCol w:w="1843"/>
        <w:gridCol w:w="2126"/>
        <w:gridCol w:w="18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详细地址</w:t>
            </w: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报名回执信息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培训单位信息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开户行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1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中国农业银行成都经开区沙河堡分理处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缴费方式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现场缴费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手机支付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□对公转款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1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 xml:space="preserve">22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8350 0104 0006 974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户名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1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成都博润创新教育研究院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发票明细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单位名称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纳税人识别号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项目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培训费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1、请负责老师填好报名信息之后发送至邮箱：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instrText xml:space="preserve"> HYPERLINK "mailto:sccvcc@126.com" </w:instrTex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sccvcc@126.com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end"/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2、请学员报到时随身携带身份证证件，并注意旅途安全。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eastAsia="zh-CN" w:bidi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、回执表命名格式：学校+培训班名称，在每期报名截止日期前回传。</w:t>
            </w:r>
            <w:r>
              <w:rPr>
                <w:rFonts w:hint="eastAsia" w:ascii="宋体" w:hAnsi="宋体" w:eastAsia="宋体" w:cs="宋体"/>
                <w:b w:val="0"/>
                <w:bCs/>
                <w:color w:val="0C0C0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6732905</wp:posOffset>
                      </wp:positionV>
                      <wp:extent cx="5402580" cy="900430"/>
                      <wp:effectExtent l="0" t="0" r="7620" b="1397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2580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报名提示：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单位报名回执表请在每期班开班前一周上传。开班报到时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提交以下资料：</w:t>
                                  </w:r>
                                </w:p>
                                <w:p>
                                  <w:pPr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全国核心能力认证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  <w:lang w:eastAsia="zh-CN"/>
                                    </w:rPr>
                                    <w:t>就业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指导师证书申请表电子版；</w:t>
                                  </w:r>
                                </w:p>
                                <w:p>
                                  <w:pPr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2.免冠证件（蓝底）近照2寸的电子版一份；</w:t>
                                  </w:r>
                                </w:p>
                                <w:p>
                                  <w:pPr>
                                    <w:tabs>
                                      <w:tab w:val="left" w:pos="7947"/>
                                    </w:tabs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3.身份证复印件一份。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师资班培训详细安排见每期班的培训报到须知。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ab/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pt;margin-top:530.15pt;height:70.9pt;width:425.4pt;z-index:251659264;mso-width-relative:page;mso-height-relative:page;" fillcolor="#FFFFFF" filled="t" stroked="f" coordsize="21600,21600" o:gfxdata="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5kTtzZAAAADAEAAA8AAAAAAAAAAQAgAAAAIgAAAGRycy9k&#10;b3ducmV2LnhtbFBLAQIUABQAAAAIAIdO4kC/kd3ByAEAAIUDAAAOAAAAAAAAAAEAIAAAACgBAABk&#10;cnMvZTJvRG9jLnhtbFBLBQYAAAAABgAGAFkBAABi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报名提示：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单位报名回执表请在每期班开班前一周上传。开班报到时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提交以下资料：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全国核心能力认证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就业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指导师证书申请表电子版；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2.免冠证件（蓝底）近照2寸的电子版一份；</w:t>
                            </w:r>
                          </w:p>
                          <w:p>
                            <w:pPr>
                              <w:tabs>
                                <w:tab w:val="left" w:pos="7947"/>
                              </w:tabs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3.身份证复印件一份。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师资班培训详细安排见每期班的培训报到须知。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00" w:lineRule="exact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报名提示：单位报名回执表请在每期班开班前一周上传。开班报到时提交以下资料：</w:t>
      </w:r>
    </w:p>
    <w:p>
      <w:pPr>
        <w:spacing w:line="400" w:lineRule="exact"/>
        <w:ind w:firstLine="1100" w:firstLineChars="500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1.CVCC核心能力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高级礼仪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指导师证书申请表电子版；</w:t>
      </w:r>
    </w:p>
    <w:p>
      <w:pPr>
        <w:spacing w:line="400" w:lineRule="exact"/>
        <w:ind w:firstLine="1100" w:firstLineChars="500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2.免冠证件（蓝底、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红底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）近照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1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寸的电子版一份；</w:t>
      </w:r>
    </w:p>
    <w:p>
      <w:pPr>
        <w:spacing w:line="400" w:lineRule="exact"/>
        <w:ind w:firstLine="1100" w:firstLineChars="500"/>
        <w:jc w:val="both"/>
        <w:rPr>
          <w:rFonts w:hint="eastAsia" w:ascii="宋体"/>
          <w:b/>
          <w:color w:val="0C0C0C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3.身份证复印件一份，师资班培训详细安排见每期班的培训报到须知</w:t>
      </w:r>
      <w:r>
        <w:rPr>
          <w:rFonts w:hint="eastAsia" w:ascii="仿宋_GB2312" w:hAnsi="仿宋_GB2312"/>
          <w:color w:val="0C0C0C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6732905</wp:posOffset>
                </wp:positionV>
                <wp:extent cx="5402580" cy="900430"/>
                <wp:effectExtent l="0" t="0" r="7620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报名提示：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单位报名回执表请在每期班开班前一周上传。开班报到时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提交以下资料：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全国核心能力认证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就业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指导师证书申请表电子版；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2.免冠证件（蓝底）近照2寸的电子版一份；</w:t>
                            </w:r>
                          </w:p>
                          <w:p>
                            <w:pPr>
                              <w:tabs>
                                <w:tab w:val="left" w:pos="7947"/>
                              </w:tabs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3.身份证复印件一份。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师资班培训详细安排见每期班的培训报到须知。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pt;margin-top:530.15pt;height:70.9pt;width:425.4pt;z-index:251660288;mso-width-relative:page;mso-height-relative:page;" fillcolor="#FFFFFF" filled="t" stroked="f" coordsize="21600,21600" o:gfxdata="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mRO3NkAAAAMAQAADwAAAAAAAAABACAAAAAiAAAAZHJzL2Rv&#10;d25yZXYueG1sUEsBAhQAFAAAAAgAh07iQHg6dn3HAQAAhQMAAA4AAAAAAAAAAQAgAAAAKA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报名提示：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单位报名回执表请在每期班开班前一周上传。开班报到时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提交以下资料：</w:t>
                      </w:r>
                    </w:p>
                    <w:p>
                      <w:pPr>
                        <w:ind w:firstLine="986" w:firstLineChars="548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全国核心能力认证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就业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指导师证书申请表电子版；</w:t>
                      </w:r>
                    </w:p>
                    <w:p>
                      <w:pPr>
                        <w:ind w:firstLine="986" w:firstLineChars="548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2.免冠证件（蓝底）近照2寸的电子版一份；</w:t>
                      </w:r>
                    </w:p>
                    <w:p>
                      <w:pPr>
                        <w:tabs>
                          <w:tab w:val="left" w:pos="7947"/>
                        </w:tabs>
                        <w:ind w:firstLine="986" w:firstLineChars="548"/>
                        <w:rPr>
                          <w:rFonts w:hint="eastAsia" w:ascii="宋体" w:hAnsi="宋体" w:eastAsia="宋体" w:cs="宋体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3.身份证复印件一份。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师资班培训详细安排见每期班的培训报到须知。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0"/>
                          <w:szCs w:val="20"/>
                          <w:lang w:eastAsia="zh-CN"/>
                        </w:rPr>
                        <w:tab/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。</w:t>
      </w: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：</w:t>
      </w:r>
    </w:p>
    <w:p>
      <w:pPr>
        <w:jc w:val="center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 w:ascii="宋体" w:hAnsi="宋体" w:eastAsia="宋体" w:cs="宋体"/>
          <w:b/>
          <w:color w:val="0C0C0C"/>
          <w:sz w:val="30"/>
          <w:szCs w:val="30"/>
        </w:rPr>
        <w:t>高校毕业生就业协会核心能力分会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《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val="en-US" w:eastAsia="en-US"/>
        </w:rPr>
        <w:t>CVCC核心能力专业认证证书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6"/>
        <w:tblpPr w:leftFromText="180" w:rightFromText="180" w:vertAnchor="text" w:horzAnchor="page" w:tblpX="1177" w:tblpY="2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74"/>
        <w:gridCol w:w="823"/>
        <w:gridCol w:w="1346"/>
        <w:gridCol w:w="1841"/>
        <w:gridCol w:w="78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85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姓名</w:t>
            </w:r>
          </w:p>
        </w:tc>
        <w:tc>
          <w:tcPr>
            <w:tcW w:w="1474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性别</w:t>
            </w:r>
          </w:p>
        </w:tc>
        <w:tc>
          <w:tcPr>
            <w:tcW w:w="1346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出生年月</w:t>
            </w:r>
          </w:p>
        </w:tc>
        <w:tc>
          <w:tcPr>
            <w:tcW w:w="782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彩色照片一张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left="-242" w:leftChars="-101" w:firstLine="237" w:firstLineChars="99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职业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职称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民族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工作单位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通讯地址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电子邮箱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QQ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身份证号码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邮政编码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 xml:space="preserve"> 手机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座机</w:t>
            </w:r>
          </w:p>
        </w:tc>
        <w:tc>
          <w:tcPr>
            <w:tcW w:w="2732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培训时间</w:t>
            </w:r>
          </w:p>
        </w:tc>
        <w:tc>
          <w:tcPr>
            <w:tcW w:w="364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证书申请模块</w:t>
            </w:r>
          </w:p>
        </w:tc>
        <w:tc>
          <w:tcPr>
            <w:tcW w:w="2732" w:type="dxa"/>
            <w:gridSpan w:val="2"/>
            <w:tcBorders>
              <w:top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高级礼仪指导师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</w:trPr>
        <w:tc>
          <w:tcPr>
            <w:tcW w:w="1685" w:type="dxa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 作</w:t>
            </w:r>
          </w:p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经 历</w:t>
            </w:r>
          </w:p>
        </w:tc>
        <w:tc>
          <w:tcPr>
            <w:tcW w:w="8216" w:type="dxa"/>
            <w:gridSpan w:val="6"/>
            <w:tcBorders>
              <w:top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CVCC办公室</w:t>
            </w:r>
          </w:p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意见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spacing w:after="240" w:line="520" w:lineRule="exact"/>
              <w:ind w:firstLine="4740" w:firstLineChars="197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  <w:p>
            <w:pPr>
              <w:spacing w:line="520" w:lineRule="exact"/>
              <w:ind w:firstLine="391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说明：1．表中每一项应填写工整、准确。 </w:t>
      </w:r>
    </w:p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2．此表复印有效。</w:t>
      </w:r>
    </w:p>
    <w:p>
      <w:pPr>
        <w:spacing w:line="300" w:lineRule="exact"/>
        <w:rPr>
          <w:rFonts w:hint="eastAsia" w:ascii="宋体" w:hAnsi="宋体" w:eastAsia="宋体" w:cs="宋体"/>
          <w:color w:val="0C0C0C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3.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请在培训开班前将该表贴上电子版标准照片发到中心邮箱，保证表格格式不变动。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成都博润创新教育研究院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邮箱：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"mailto:sccvcc@126.com"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sccvcc@126.com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官方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网站：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"http://www.borun-edu.com"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www.borun-edu.com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0C0C0C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eastAsia="zh-CN"/>
        </w:rPr>
        <w:t>人社部门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《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eastAsia="zh-CN"/>
        </w:rPr>
        <w:t>商务礼仪</w:t>
      </w:r>
      <w:r>
        <w:rPr>
          <w:rFonts w:hint="eastAsia" w:ascii="宋体" w:hAnsi="宋体" w:eastAsia="宋体" w:cs="宋体"/>
          <w:b/>
          <w:color w:val="0C0C0C"/>
          <w:sz w:val="30"/>
          <w:szCs w:val="30"/>
        </w:rPr>
        <w:t>专项职业能力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val="en-US" w:eastAsia="en-US"/>
        </w:rPr>
        <w:t>证书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6"/>
        <w:tblpPr w:leftFromText="180" w:rightFromText="180" w:vertAnchor="text" w:horzAnchor="page" w:tblpX="1177" w:tblpY="2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74"/>
        <w:gridCol w:w="823"/>
        <w:gridCol w:w="1346"/>
        <w:gridCol w:w="1841"/>
        <w:gridCol w:w="78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85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姓名</w:t>
            </w:r>
          </w:p>
        </w:tc>
        <w:tc>
          <w:tcPr>
            <w:tcW w:w="1474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性别</w:t>
            </w:r>
          </w:p>
        </w:tc>
        <w:tc>
          <w:tcPr>
            <w:tcW w:w="1346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出生年月</w:t>
            </w:r>
          </w:p>
        </w:tc>
        <w:tc>
          <w:tcPr>
            <w:tcW w:w="782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彩色照片一张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left="-242" w:leftChars="-101" w:firstLine="237" w:firstLineChars="99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职业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职称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民族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工作单位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通讯地址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电子邮箱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QQ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身份证号码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邮政编码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 xml:space="preserve"> 手机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座机</w:t>
            </w:r>
          </w:p>
        </w:tc>
        <w:tc>
          <w:tcPr>
            <w:tcW w:w="2732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培训时间</w:t>
            </w:r>
          </w:p>
        </w:tc>
        <w:tc>
          <w:tcPr>
            <w:tcW w:w="364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证书申请模块</w:t>
            </w:r>
          </w:p>
        </w:tc>
        <w:tc>
          <w:tcPr>
            <w:tcW w:w="2732" w:type="dxa"/>
            <w:gridSpan w:val="2"/>
            <w:tcBorders>
              <w:top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商务礼仪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</w:trPr>
        <w:tc>
          <w:tcPr>
            <w:tcW w:w="1685" w:type="dxa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 作</w:t>
            </w:r>
          </w:p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经 历</w:t>
            </w:r>
          </w:p>
        </w:tc>
        <w:tc>
          <w:tcPr>
            <w:tcW w:w="8216" w:type="dxa"/>
            <w:gridSpan w:val="6"/>
            <w:tcBorders>
              <w:top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CVCC办公室</w:t>
            </w:r>
          </w:p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意见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spacing w:after="240" w:line="520" w:lineRule="exact"/>
              <w:ind w:firstLine="4740" w:firstLineChars="197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  <w:p>
            <w:pPr>
              <w:spacing w:line="520" w:lineRule="exact"/>
              <w:ind w:firstLine="391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说明：1．表中每一项应填写工整、准确。 </w:t>
      </w:r>
    </w:p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2．此表复印有效。</w:t>
      </w:r>
    </w:p>
    <w:p>
      <w:pPr>
        <w:spacing w:line="300" w:lineRule="exact"/>
        <w:rPr>
          <w:rFonts w:hint="eastAsia" w:ascii="宋体" w:hAnsi="宋体" w:eastAsia="宋体" w:cs="宋体"/>
          <w:color w:val="0C0C0C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3.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请在培训开班前将该表贴上电子版标准照片发到中心邮箱，保证表格格式不变动。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成都博润创新教育研究院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邮箱：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"mailto:sccvcc@126.com"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sccvcc@126.com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官方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网站：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"http://www.borun-edu.com"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www.borun-edu.com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0C0C0C"/>
          <w:kern w:val="0"/>
          <w:sz w:val="24"/>
          <w:szCs w:val="24"/>
        </w:rPr>
      </w:pPr>
    </w:p>
    <w:p>
      <w:pPr>
        <w:pStyle w:val="2"/>
        <w:jc w:val="both"/>
        <w:rPr>
          <w:color w:val="000000"/>
          <w:spacing w:val="0"/>
          <w:w w:val="100"/>
          <w:position w:val="0"/>
          <w:lang w:val="en-US" w:eastAsia="en-US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A51B07-3D7D-487A-8481-E595F47648B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4ACAF1C-A256-4716-B6E4-0EA5726DD008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3BE0178A-9704-4C92-AAAE-82D6168A3E1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3EF85316-F49F-48C9-91AA-6D6F63238AC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87C7A464-D128-4873-980C-8B57A0E066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TM4Njk5YjgwN2UyNDUwODZhNjQ0NTlhNzg1NDAifQ=="/>
  </w:docVars>
  <w:rsids>
    <w:rsidRoot w:val="21D477F9"/>
    <w:rsid w:val="06A225BE"/>
    <w:rsid w:val="09A642FE"/>
    <w:rsid w:val="0A590531"/>
    <w:rsid w:val="0CAA09BE"/>
    <w:rsid w:val="0ED10D43"/>
    <w:rsid w:val="10C9585D"/>
    <w:rsid w:val="10E32902"/>
    <w:rsid w:val="128F4AEF"/>
    <w:rsid w:val="1398498F"/>
    <w:rsid w:val="17886245"/>
    <w:rsid w:val="1A9C1365"/>
    <w:rsid w:val="1D440BCC"/>
    <w:rsid w:val="20601879"/>
    <w:rsid w:val="21D477F9"/>
    <w:rsid w:val="225C2C6D"/>
    <w:rsid w:val="22A31EF1"/>
    <w:rsid w:val="255B2F57"/>
    <w:rsid w:val="265F3893"/>
    <w:rsid w:val="27196C26"/>
    <w:rsid w:val="284412C4"/>
    <w:rsid w:val="2B997A2C"/>
    <w:rsid w:val="2BB869B5"/>
    <w:rsid w:val="34BF705E"/>
    <w:rsid w:val="369562CB"/>
    <w:rsid w:val="37D64879"/>
    <w:rsid w:val="3A706705"/>
    <w:rsid w:val="3C39117F"/>
    <w:rsid w:val="3D2D18A3"/>
    <w:rsid w:val="3E5424EC"/>
    <w:rsid w:val="41BB6E00"/>
    <w:rsid w:val="41FE2CF8"/>
    <w:rsid w:val="436C2AB6"/>
    <w:rsid w:val="447B634A"/>
    <w:rsid w:val="479D6B78"/>
    <w:rsid w:val="4C222BB9"/>
    <w:rsid w:val="4C3A5B7F"/>
    <w:rsid w:val="4D227D33"/>
    <w:rsid w:val="4D696DAF"/>
    <w:rsid w:val="50212DC9"/>
    <w:rsid w:val="51E15477"/>
    <w:rsid w:val="52DD1138"/>
    <w:rsid w:val="561730DF"/>
    <w:rsid w:val="561B2787"/>
    <w:rsid w:val="564A0C6E"/>
    <w:rsid w:val="5712706A"/>
    <w:rsid w:val="57222CD9"/>
    <w:rsid w:val="58B303D9"/>
    <w:rsid w:val="59883613"/>
    <w:rsid w:val="59A313F1"/>
    <w:rsid w:val="59D6612D"/>
    <w:rsid w:val="5B740512"/>
    <w:rsid w:val="5BFF3DB1"/>
    <w:rsid w:val="5D8365CC"/>
    <w:rsid w:val="5E114B86"/>
    <w:rsid w:val="5E6723B8"/>
    <w:rsid w:val="5EA031AD"/>
    <w:rsid w:val="5F5A18F2"/>
    <w:rsid w:val="60D00731"/>
    <w:rsid w:val="64F97173"/>
    <w:rsid w:val="66B21DA5"/>
    <w:rsid w:val="6747227C"/>
    <w:rsid w:val="68C161FA"/>
    <w:rsid w:val="68EB1643"/>
    <w:rsid w:val="69B2159B"/>
    <w:rsid w:val="6CF75654"/>
    <w:rsid w:val="6CFA066C"/>
    <w:rsid w:val="6F3377BC"/>
    <w:rsid w:val="6F9821EC"/>
    <w:rsid w:val="71E05943"/>
    <w:rsid w:val="75E11C8A"/>
    <w:rsid w:val="77C12F64"/>
    <w:rsid w:val="7A5213A8"/>
    <w:rsid w:val="7A99159F"/>
    <w:rsid w:val="7B166879"/>
    <w:rsid w:val="7B8A48D2"/>
    <w:rsid w:val="7FF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color w:val="333333"/>
      <w:u w:val="none"/>
    </w:rPr>
  </w:style>
  <w:style w:type="paragraph" w:customStyle="1" w:styleId="10">
    <w:name w:val="Heading #2|1"/>
    <w:basedOn w:val="1"/>
    <w:autoRedefine/>
    <w:qFormat/>
    <w:uiPriority w:val="0"/>
    <w:pPr>
      <w:widowControl w:val="0"/>
      <w:shd w:val="clear" w:color="auto" w:fill="auto"/>
      <w:spacing w:after="460"/>
      <w:jc w:val="center"/>
      <w:outlineLvl w:val="1"/>
    </w:pPr>
    <w:rPr>
      <w:rFonts w:ascii="宋体" w:hAnsi="宋体" w:eastAsia="宋体" w:cs="宋体"/>
      <w:b/>
      <w:bCs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autoRedefine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Heading #3|1"/>
    <w:basedOn w:val="1"/>
    <w:autoRedefine/>
    <w:qFormat/>
    <w:uiPriority w:val="0"/>
    <w:pPr>
      <w:widowControl w:val="0"/>
      <w:shd w:val="clear" w:color="auto" w:fill="auto"/>
      <w:spacing w:line="561" w:lineRule="exact"/>
      <w:outlineLvl w:val="2"/>
    </w:pPr>
    <w:rPr>
      <w:rFonts w:ascii="宋体" w:hAnsi="宋体" w:eastAsia="宋体" w:cs="宋体"/>
      <w:b/>
      <w:bCs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0C0C0C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autoRedefine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autoRedefine/>
    <w:qFormat/>
    <w:uiPriority w:val="0"/>
    <w:pPr>
      <w:widowControl w:val="0"/>
      <w:shd w:val="clear" w:color="auto" w:fill="auto"/>
      <w:spacing w:after="80"/>
      <w:ind w:left="11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Heading #4|1"/>
    <w:basedOn w:val="1"/>
    <w:autoRedefine/>
    <w:qFormat/>
    <w:uiPriority w:val="0"/>
    <w:pPr>
      <w:widowControl w:val="0"/>
      <w:shd w:val="clear" w:color="auto" w:fill="auto"/>
      <w:spacing w:line="468" w:lineRule="exact"/>
      <w:outlineLvl w:val="3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7">
    <w:name w:val="Header or footer|2"/>
    <w:basedOn w:val="1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19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2664</Words>
  <Characters>2967</Characters>
  <Lines>0</Lines>
  <Paragraphs>0</Paragraphs>
  <TotalTime>3</TotalTime>
  <ScaleCrop>false</ScaleCrop>
  <LinksUpToDate>false</LinksUpToDate>
  <CharactersWithSpaces>3132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2022-09-26T07:16:00Z</dcterms:created>
  <dc:creator>何恒CVCC</dc:creator>
  <cp:lastModifiedBy>杨和清</cp:lastModifiedBy>
  <dcterms:modified xsi:type="dcterms:W3CDTF">2024-04-18T03:12:18Z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C73CEC042D6D44C180EF77A4F559B721_13</vt:lpwstr>
  </property>
</Properties>
</file>