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218" w:lineRule="auto"/>
        <w:jc w:val="distribute"/>
        <w:rPr>
          <w:rFonts w:ascii="宋体" w:hAnsi="宋体" w:eastAsia="宋体" w:cs="宋体"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color w:val="FF0000"/>
          <w:spacing w:val="-50"/>
          <w:w w:val="70"/>
          <w:sz w:val="56"/>
          <w:szCs w:val="56"/>
          <w:lang w:eastAsia="zh-CN"/>
          <w14:textOutline w14:w="10858" w14:cap="sq" w14:cmpd="sng" w14:algn="ctr">
            <w14:solidFill>
              <w14:srgbClr w14:val="FF0000"/>
            </w14:solidFill>
            <w14:prstDash w14:val="solid"/>
            <w14:bevel/>
          </w14:textOutline>
        </w:rPr>
        <w:t>高校毕业生就业协会核心能力分会四川省管理中心</w:t>
      </w:r>
    </w:p>
    <w:p>
      <w:pPr>
        <w:spacing w:line="120" w:lineRule="exact"/>
        <w:ind w:firstLine="20"/>
        <w:textAlignment w:val="center"/>
      </w:pPr>
      <w:r>
        <w:rPr>
          <w:rFonts w:hint="eastAsia" w:ascii="宋体" w:hAnsi="宋体" w:eastAsia="宋体" w:cs="宋体"/>
          <w:sz w:val="36"/>
          <w:szCs w:val="36"/>
        </w:rPr>
        <w:drawing>
          <wp:inline distT="0" distB="0" distL="0" distR="0">
            <wp:extent cx="6232525" cy="76200"/>
            <wp:effectExtent l="0" t="0" r="15875" b="0"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32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00" w:lineRule="exact"/>
        <w:ind w:right="0" w:firstLine="7560" w:firstLineChars="27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C0C0C"/>
          <w:sz w:val="36"/>
          <w:szCs w:val="36"/>
        </w:rPr>
      </w:pPr>
      <w:bookmarkStart w:id="0" w:name="bookmark5"/>
      <w:bookmarkStart w:id="1" w:name="bookmark3"/>
      <w:bookmarkStart w:id="2" w:name="bookmark4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B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RE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〔2023〕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号</w:t>
      </w:r>
      <w:bookmarkEnd w:id="0"/>
      <w:bookmarkEnd w:id="1"/>
      <w:bookmarkEnd w:id="2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C0C0C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C0C0C"/>
          <w:sz w:val="36"/>
          <w:szCs w:val="36"/>
        </w:rPr>
        <w:t>关于举办</w:t>
      </w:r>
      <w:r>
        <w:rPr>
          <w:rFonts w:hint="eastAsia" w:ascii="宋体" w:hAnsi="宋体" w:eastAsia="宋体" w:cs="宋体"/>
          <w:b/>
          <w:color w:val="0C0C0C"/>
          <w:sz w:val="36"/>
          <w:szCs w:val="36"/>
          <w:lang w:val="en-US" w:eastAsia="zh-CN"/>
        </w:rPr>
        <w:t>CVCC</w:t>
      </w:r>
      <w:r>
        <w:rPr>
          <w:rFonts w:hint="eastAsia" w:ascii="宋体" w:hAnsi="宋体" w:eastAsia="宋体" w:cs="宋体"/>
          <w:b/>
          <w:color w:val="0C0C0C"/>
          <w:sz w:val="36"/>
          <w:szCs w:val="36"/>
        </w:rPr>
        <w:t>核心能力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高级礼仪指导师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C0C0C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C0C0C"/>
          <w:sz w:val="36"/>
          <w:szCs w:val="36"/>
        </w:rPr>
        <w:t>培训班的通知</w:t>
      </w:r>
    </w:p>
    <w:p>
      <w:pPr>
        <w:spacing w:line="520" w:lineRule="exact"/>
        <w:jc w:val="center"/>
        <w:rPr>
          <w:rFonts w:hint="eastAsia" w:ascii="微软雅黑" w:hAnsi="微软雅黑" w:eastAsia="微软雅黑" w:cs="微软雅黑"/>
          <w:b/>
          <w:bCs/>
          <w:color w:val="0C0C0C"/>
          <w:sz w:val="36"/>
          <w:szCs w:val="36"/>
        </w:rPr>
      </w:pPr>
    </w:p>
    <w:p>
      <w:pPr>
        <w:pStyle w:val="17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中国是礼仪的国度，中华民族是</w: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begin"/>
      </w:r>
      <w:r>
        <w:rPr>
          <w:rFonts w:hint="default" w:ascii="宋体" w:hAnsi="宋体" w:eastAsia="宋体" w:cs="宋体"/>
          <w:color w:val="0C0C0C"/>
          <w:sz w:val="28"/>
          <w:szCs w:val="28"/>
        </w:rPr>
        <w:instrText xml:space="preserve"> HYPERLINK "https://baike.baidu.com/item/%E7%A4%BC%E4%BB%AA%E4%B9%8B%E9%82%A6" \t "https://baike.baidu.com/item/%E7%A4%BC%E4%BB%AA%E5%9F%B9%E8%AE%AD/_blank" </w:instrTex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color w:val="0C0C0C"/>
          <w:sz w:val="28"/>
          <w:szCs w:val="28"/>
        </w:rPr>
        <w:t>礼仪之邦</w: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随着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社会的发展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与人交往的日益频繁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礼仪已成为现代社会中人们生活、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等方面不可缺少的组成部分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color w:val="0C0C0C"/>
          <w:sz w:val="28"/>
          <w:szCs w:val="28"/>
        </w:rPr>
        <w:t>在提倡建设</w: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begin"/>
      </w:r>
      <w:r>
        <w:rPr>
          <w:rFonts w:hint="default" w:ascii="宋体" w:hAnsi="宋体" w:eastAsia="宋体" w:cs="宋体"/>
          <w:color w:val="0C0C0C"/>
          <w:sz w:val="28"/>
          <w:szCs w:val="28"/>
        </w:rPr>
        <w:instrText xml:space="preserve"> HYPERLINK "https://baike.baidu.com/item/%E7%A4%BE%E4%BC%9A%E4%B8%BB%E4%B9%89%E7%B2%BE%E7%A5%9E%E6%96%87%E6%98%8E/10705317" \t "https://baike.baidu.com/item/%E7%A4%BC%E4%BB%AA%E5%9F%B9%E8%AE%AD/_blank" </w:instrTex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color w:val="0C0C0C"/>
          <w:sz w:val="28"/>
          <w:szCs w:val="28"/>
        </w:rPr>
        <w:t>社会主义精神文明</w:t>
      </w:r>
      <w:r>
        <w:rPr>
          <w:rFonts w:hint="default" w:ascii="宋体" w:hAnsi="宋体" w:eastAsia="宋体" w:cs="宋体"/>
          <w:color w:val="0C0C0C"/>
          <w:sz w:val="28"/>
          <w:szCs w:val="28"/>
        </w:rPr>
        <w:fldChar w:fldCharType="end"/>
      </w:r>
      <w:r>
        <w:rPr>
          <w:rFonts w:hint="default" w:ascii="宋体" w:hAnsi="宋体" w:eastAsia="宋体" w:cs="宋体"/>
          <w:color w:val="0C0C0C"/>
          <w:sz w:val="28"/>
          <w:szCs w:val="28"/>
        </w:rPr>
        <w:t>和谐社会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的当下，</w:t>
      </w:r>
      <w:r>
        <w:rPr>
          <w:rFonts w:hint="default" w:ascii="宋体" w:hAnsi="宋体" w:eastAsia="宋体" w:cs="宋体"/>
          <w:color w:val="0C0C0C"/>
          <w:sz w:val="28"/>
          <w:szCs w:val="28"/>
        </w:rPr>
        <w:t>立足传统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color w:val="0C0C0C"/>
          <w:sz w:val="28"/>
          <w:szCs w:val="28"/>
        </w:rPr>
        <w:t>吸收传统民族文化精华，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将</w:t>
      </w:r>
      <w:r>
        <w:rPr>
          <w:rFonts w:hint="default" w:ascii="宋体" w:hAnsi="宋体" w:eastAsia="宋体" w:cs="宋体"/>
          <w:color w:val="0C0C0C"/>
          <w:sz w:val="28"/>
          <w:szCs w:val="28"/>
        </w:rPr>
        <w:t>传统礼仪文明古为今用的同时，与时俱进、兼收并蓄，建设具有中国特色的现代化礼仪文明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已成为时代的需求，人民的需要。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为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了给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各院校和企（事）业单位提供高规格的礼仪训练师资培训资源；建设一支高水平的礼仪师资队伍，高校毕业生就业协会核心能力分会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将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于20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月在成都举办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507期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“CVCC核心能力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高级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礼仪指导师”培训班,现将有关事项通知如下：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</w:rPr>
        <w:t>一、举办单位</w:t>
      </w:r>
    </w:p>
    <w:p>
      <w:pPr>
        <w:pStyle w:val="17"/>
        <w:spacing w:line="360" w:lineRule="auto"/>
        <w:ind w:firstLine="548" w:firstLineChars="196"/>
        <w:jc w:val="both"/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主办单位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教育部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高校毕业生就业协会核心能力分会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四川省管理中心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承办单位: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四川教师发展专委会常务理事单位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C0C0C"/>
          <w:sz w:val="28"/>
          <w:szCs w:val="28"/>
        </w:rPr>
        <w:t>      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 xml:space="preserve">成都博润创新教育研究院  </w:t>
      </w:r>
    </w:p>
    <w:p>
      <w:pPr>
        <w:pStyle w:val="17"/>
        <w:spacing w:line="360" w:lineRule="auto"/>
        <w:jc w:val="both"/>
        <w:rPr>
          <w:rFonts w:hint="eastAsia" w:ascii="宋体" w:hAnsi="宋体" w:eastAsia="宋体" w:cs="宋体"/>
          <w:b/>
          <w:bCs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sz w:val="28"/>
          <w:szCs w:val="28"/>
        </w:rPr>
        <w:t>二、培训内容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国学礼仪的文化内涵；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2、高级礼仪指导师的礼学素养启蒙；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3、高级礼仪指导师的个人修养与形象塑造，形、神、美的自我修炼；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4、高级礼仪指导师从优秀到卓越，高级礼仪课程教学设计、高级礼仪课堂授课演练及辅导；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5、职场礼仪、政务礼仪、商务礼仪、服务礼仪、社交礼仪、涉外礼仪等礼仪培训讲课技能教学实操指导；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6、培训师仪态礼仪，精雕细刻礼仪操教学指导。</w:t>
      </w:r>
    </w:p>
    <w:p>
      <w:pPr>
        <w:pStyle w:val="17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sz w:val="28"/>
          <w:szCs w:val="28"/>
        </w:rPr>
        <w:t>培训对象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各大中专院校及中小学幼儿园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和管理人员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礼仪培训师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酒店、航空、旅游等服务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业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从业人员，其他对礼仪有兴趣的人士。</w:t>
      </w:r>
    </w:p>
    <w:p>
      <w:pPr>
        <w:widowControl/>
        <w:spacing w:line="420" w:lineRule="exact"/>
        <w:jc w:val="both"/>
        <w:rPr>
          <w:rFonts w:hint="eastAsia" w:ascii="宋体" w:cs="宋体"/>
          <w:b/>
          <w:bCs/>
          <w:color w:val="0C0C0C"/>
          <w:kern w:val="0"/>
          <w:sz w:val="24"/>
          <w:lang w:bidi="ar-SA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  <w:lang w:val="en-US" w:eastAsia="zh-CN" w:bidi="ar-SA"/>
        </w:rPr>
        <w:t>四、专家队伍（部分专家授课）</w:t>
      </w:r>
    </w:p>
    <w:p>
      <w:pPr>
        <w:pStyle w:val="17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沈国放：中国前常驻联合国大使、外交部前新闻发言人；董关鹏：清华大学教授、中国公共关系协会副会长；王旭明：教育部原新闻发言人、语文出版社社长；金正昆：中国人民大学外交学系主任，公共关系和礼仪知名专家；李昀：华人世界形象管理大师、海峡两岸资深形象顾问、中国形象设计协会副会长；李溢：全国知名传播学专家、演讲和沟通名师、教授；纪亚飞：北京大学EMBA讲师、北京奥运会礼仪培训师、中国形象设计协会主讲师；王旭：将礼仪培训与企业CIS实施无缝对接、行业礼仪培训专家；文泉：中国外交部外交学院国际交流中心主任；林莉：全国专业人专教育委会员会礼仪委员、教育部全国核心能力礼仪培训师、高级礼仪培训师，李黎：全国专业人才教育专家委员会礼仪委员、高级礼仪培训师、高级礼仪（礼宾）师；赵怡：中国形象设计协会理事、VII高级服装定制顾问、美国AIS国际形象管理顾问、成都博润创新教育研究院礼仪培训师；肖珂：弗劳尔教学法创始人，《金牌礼仪课-不学礼，无以立》作者，American Certification Institute认证国际高级礼仪讲师;李灵:CISET注册国际高级礼仪培训师,世界航线发展大会礼仪培训师；周双双:淄博市形象礼仪行业协会会长,国际注册高级礼仪培训师、高级形象设计师。</w:t>
      </w:r>
    </w:p>
    <w:p>
      <w:pPr>
        <w:pStyle w:val="17"/>
        <w:spacing w:line="360" w:lineRule="auto"/>
        <w:jc w:val="both"/>
        <w:rPr>
          <w:rFonts w:hint="eastAsia" w:ascii="宋体" w:hAnsi="宋体" w:eastAsia="宋体" w:cs="宋体"/>
          <w:b/>
          <w:bCs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C0C0C"/>
          <w:sz w:val="28"/>
          <w:szCs w:val="28"/>
        </w:rPr>
        <w:t>、颁发证书</w:t>
      </w:r>
    </w:p>
    <w:p>
      <w:pPr>
        <w:pStyle w:val="17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培训并经考试合格后，可申请获得教育部门颁发的《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CVCC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核心能力高级礼仪指导师证书》，该证书既是人员岗位聘任、定级和晋升职务的参考依据，也可作为CVCC项目培训讲师任职资格的证明，及各级教师继续教育的证明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该证书</w:t>
      </w:r>
      <w:r>
        <w:rPr>
          <w:rFonts w:hint="eastAsia" w:ascii="宋体" w:hAnsi="宋体" w:cs="宋体"/>
          <w:color w:val="0C0C0C"/>
          <w:sz w:val="28"/>
          <w:szCs w:val="28"/>
          <w:lang w:eastAsia="zh-CN"/>
        </w:rPr>
        <w:t>电子注册，全国通用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。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</w:rPr>
        <w:t>、报到培训时间与地点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报到时间：20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报到地点：成都职业技术学院高新校区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eastAsia="zh-CN"/>
        </w:rPr>
        <w:t>及周边酒店会议室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培训时间：20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日（周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至周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培训地点：成都职业技术学院高新校区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eastAsia="zh-CN"/>
        </w:rPr>
        <w:t>及周边酒店会议室</w:t>
      </w:r>
    </w:p>
    <w:p>
      <w:pPr>
        <w:widowControl/>
        <w:spacing w:line="360" w:lineRule="auto"/>
        <w:ind w:left="29" w:leftChars="12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</w:rPr>
        <w:t>、收费标准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根据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</w:rPr>
        <w:t>高校毕业生就业协会核心能力分会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规定的收费标准：3980元/人（含培训、教材、认证考评费）。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color w:val="0C0C0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</w:rPr>
        <w:t>、报名方式</w:t>
      </w: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1、请各参培人员填写报名回执表于20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23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年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月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15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日前用Email发至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成都博润创新教育研究院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邮箱：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fldChar w:fldCharType="begin"/>
      </w:r>
      <w:r>
        <w:rPr>
          <w:rStyle w:val="8"/>
          <w:rFonts w:hint="eastAsia" w:ascii="宋体" w:cs="宋体"/>
          <w:color w:val="0C0C0C"/>
          <w:kern w:val="0"/>
          <w:sz w:val="28"/>
          <w:szCs w:val="28"/>
          <w:lang w:bidi="ar-SA"/>
        </w:rPr>
        <w:instrText xml:space="preserve">HYPERLINK "mailto:SCCVCC@126.COM"</w:instrTex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fldChar w:fldCharType="separate"/>
      </w:r>
      <w:r>
        <w:rPr>
          <w:rStyle w:val="8"/>
          <w:rFonts w:hint="eastAsia" w:ascii="宋体" w:cs="宋体"/>
          <w:color w:val="0C0C0C"/>
          <w:kern w:val="0"/>
          <w:sz w:val="28"/>
          <w:szCs w:val="28"/>
          <w:lang w:bidi="ar-SA"/>
        </w:rPr>
        <w:t>sccvcc@126.com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fldChar w:fldCharType="end"/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。培训费3980元/人于20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23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年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月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>21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日前到该办公室现场</w:t>
      </w:r>
      <w:r>
        <w:rPr>
          <w:rFonts w:hint="eastAsia" w:ascii="宋体" w:cs="宋体"/>
          <w:color w:val="0C0C0C"/>
          <w:kern w:val="0"/>
          <w:sz w:val="28"/>
          <w:szCs w:val="28"/>
          <w:lang w:eastAsia="zh-CN" w:bidi="ar-SA"/>
        </w:rPr>
        <w:t>缴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费，也可在此日期前汇入师资班组委会指定银行账户。账户名称：成都博润创新教育研究院，银行名称：中国农业银行成都经开区沙河堡分理处;银行账号</w:t>
      </w:r>
      <w:r>
        <w:rPr>
          <w:rFonts w:hint="eastAsia" w:ascii="宋体" w:cs="宋体"/>
          <w:color w:val="0C0C0C"/>
          <w:kern w:val="0"/>
          <w:sz w:val="28"/>
          <w:szCs w:val="28"/>
          <w:lang w:eastAsia="zh-CN" w:bidi="ar-SA"/>
        </w:rPr>
        <w:t>：</w:t>
      </w:r>
      <w:r>
        <w:rPr>
          <w:rFonts w:hint="eastAsia" w:ascii="宋体" w:cs="宋体"/>
          <w:color w:val="0C0C0C"/>
          <w:kern w:val="0"/>
          <w:sz w:val="28"/>
          <w:szCs w:val="28"/>
          <w:lang w:val="en-US" w:eastAsia="zh-CN" w:bidi="ar-SA"/>
        </w:rPr>
        <w:t xml:space="preserve">22 </w:t>
      </w:r>
      <w:r>
        <w:rPr>
          <w:rFonts w:hint="eastAsia" w:ascii="宋体" w:cs="宋体"/>
          <w:color w:val="0C0C0C"/>
          <w:kern w:val="0"/>
          <w:sz w:val="28"/>
          <w:szCs w:val="28"/>
          <w:lang w:bidi="ar-SA"/>
        </w:rPr>
        <w:t>8350 0104 0006 974。报到时请带上缴费凭据换取正式发票。</w:t>
      </w:r>
      <w:r>
        <w:rPr>
          <w:rFonts w:hint="eastAsia" w:ascii="宋体"/>
          <w:color w:val="0C0C0C"/>
          <w:sz w:val="28"/>
          <w:szCs w:val="28"/>
        </w:rPr>
        <w:t>食宿自理,参培老师可自</w:t>
      </w:r>
      <w:r>
        <w:rPr>
          <w:rFonts w:hint="eastAsia" w:ascii="宋体"/>
          <w:color w:val="0C0C0C"/>
          <w:sz w:val="28"/>
          <w:szCs w:val="28"/>
          <w:lang w:val="en-US" w:eastAsia="zh-CN"/>
        </w:rPr>
        <w:t>行安排住宿，也可</w:t>
      </w:r>
      <w:r>
        <w:rPr>
          <w:rFonts w:hint="eastAsia" w:ascii="宋体"/>
          <w:color w:val="0C0C0C"/>
          <w:sz w:val="28"/>
          <w:szCs w:val="28"/>
        </w:rPr>
        <w:t>选择组委会推荐酒店，标间价</w:t>
      </w: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-960755</wp:posOffset>
                </wp:positionV>
                <wp:extent cx="7619365" cy="10718165"/>
                <wp:effectExtent l="4445" t="4445" r="1524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80" y="74295"/>
                          <a:ext cx="7619365" cy="1071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494905" cy="10648950"/>
                                  <wp:effectExtent l="0" t="0" r="10795" b="0"/>
                                  <wp:docPr id="6" name="图片 6" descr="12月22日关于举办cvcc核心能力高级礼仪指导师培训班的通知_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2月22日关于举办cvcc核心能力高级礼仪指导师培训班的通知_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4905" cy="1064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35pt;margin-top:-75.65pt;height:843.95pt;width:599.95pt;z-index:251661312;mso-width-relative:page;mso-height-relative:page;" fillcolor="#FFFFFF [3201]" filled="t" stroked="t" coordsize="21600,21600" o:gfxdata="UEsDBAoAAAAAAIdO4kAAAAAAAAAAAAAAAAAEAAAAZHJzL1BLAwQUAAAACACHTuJA51KDGdkAAAAP&#10;AQAADwAAAGRycy9kb3ducmV2LnhtbE2PwU7DMAyG70i8Q2QkbluSlpapNJ0EEhLixuiFW9Z4bUXj&#10;VEm2jrcnPcHtt/zp9+d6f7UTu6APoyMFciuAIXXOjNQraD9fNztgIWoyenKECn4wwL65val1ZdxC&#10;H3g5xJ6lEgqVVjDEOFech25Aq8PWzUhpd3Le6phG33Pj9ZLK7cQzIUpu9UjpwqBnfBmw+z6crYK3&#10;8jl+YWveTZ7lbml5509TUOr+ToonYBGv8Q+GVT+pQ5Ocju5MJrBJwUbKh8fErqmQObCVEbsiA3ZM&#10;qcjLEnhT8/9/NL9QSwMEFAAAAAgAh07iQEKowcxhAgAAwQQAAA4AAABkcnMvZTJvRG9jLnhtbK1U&#10;zW4TMRC+I/EOlu90s2l+2iibKrQKQqpopYA4O15v1sL2GNvJbnkAeANOXLjzXH0Oxt5Nfzn0QA7O&#10;/OmbmW9mdn7WakX2wnkJpqD50YASYTiU0mwL+unj6s0JJT4wUzIFRhT0Rnh6tnj9at7YmRhCDaoU&#10;jiCI8bPGFrQOwc6yzPNaaOaPwAqDzgqcZgFVt81KxxpE1yobDgaTrAFXWgdceI/Wi85Je0T3EkCo&#10;KsnFBfCdFiZ0qE4oFrAlX0vr6SJVW1WCh6uq8iIQVVDsNKQXk6C8iW+2mLPZ1jFbS96XwF5SwpOe&#10;NJMGk95BXbDAyM7JZ1BacgceqnDEQWddI4kR7CIfPOFmXTMrUi9Itbd3pPv/B8s/7K8dkWVBR5QY&#10;pnHgtz9/3P76c/v7OxlFehrrZxi1thgX2rfQ4tIc7B6Nseu2cjr+Yz8k+qfTEyT4pqDT0fB03JEs&#10;2kA4OqeT/PR4MqaEoz8fTPOTHDVMlN3jWOfDOwGaRKGgDseY2GX7Sx+60ENITOtByXIllUqK227O&#10;lSN7hiNfpV+P/ihMGdIUdHI8HiTkR76IfQexUYx/eY6A1SqDRUd6OhqiFNpN23O2gfIGKXPQ7Zy3&#10;fCUR95L5cM0cLhkyhGcYrvCpFGAx0EuU1OC+/cse43H26KWkwaUtqP+6Y05Qot4b3IrTfDSKW56U&#10;0Xg6RMU99GweesxOnwOSlOPBW57EGB/UQawc6M94rcuYFV3McMxd0HAQz0N3SnjtXCyXKQj32rJw&#10;adaWR+g4EgPLXYBKptFFmjpuevZws9Pw+yuMp/NQT1H3X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SgxnZAAAADwEAAA8AAAAAAAAAAQAgAAAAIgAAAGRycy9kb3ducmV2LnhtbFBLAQIUABQA&#10;AAAIAIdO4kBCqMHMYQIAAMEEAAAOAAAAAAAAAAEAIAAAACg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7494905" cy="10648950"/>
                            <wp:effectExtent l="0" t="0" r="10795" b="0"/>
                            <wp:docPr id="6" name="图片 6" descr="12月22日关于举办cvcc核心能力高级礼仪指导师培训班的通知_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2月22日关于举办cvcc核心能力高级礼仪指导师培训班的通知_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4905" cy="1064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</w:p>
    <w:p>
      <w:pPr>
        <w:spacing w:line="520" w:lineRule="exact"/>
        <w:rPr>
          <w:rFonts w:hint="eastAsia" w:ascii="宋体"/>
          <w:color w:val="0C0C0C"/>
          <w:sz w:val="28"/>
          <w:szCs w:val="28"/>
        </w:rPr>
      </w:pPr>
      <w:bookmarkStart w:id="3" w:name="_GoBack"/>
      <w:bookmarkEnd w:id="3"/>
    </w:p>
    <w:p>
      <w:pPr>
        <w:spacing w:line="520" w:lineRule="exact"/>
        <w:rPr>
          <w:rFonts w:hint="eastAsia" w:ascii="宋体" w:hAnsi="宋体" w:eastAsia="宋体" w:cs="宋体"/>
          <w:b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CVCC核心能力高级礼仪指导师培训班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报名回执表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日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地点：成都</w:t>
      </w:r>
    </w:p>
    <w:tbl>
      <w:tblPr>
        <w:tblStyle w:val="5"/>
        <w:tblW w:w="104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2126"/>
        <w:gridCol w:w="1843"/>
        <w:gridCol w:w="2126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详细地址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报名回执信息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培训单位信息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开户行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缴费方式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现场缴费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手机支付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□对公转款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22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8350 0104 0006 974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户名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成都博润创新教育研究院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发票明细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纳税人识别号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培训费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1、请负责老师填好报名信息之后发送至邮箱：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instrText xml:space="preserve"> HYPERLINK "mailto:sccvcc@126.com" 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sccvcc@126.com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end"/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2、请学员报到时随身携带身份证证件，并注意旅途安全。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、回执表命名格式：学校+培训班名称，在每期报名截止日期前回传。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6732905</wp:posOffset>
                      </wp:positionV>
                      <wp:extent cx="5402580" cy="900430"/>
                      <wp:effectExtent l="0" t="0" r="762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258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报名提示：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单位报名回执表请在每期班开班前一周上传。开班报到时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提交以下资料：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全国核心能力认证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就业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指导师证书申请表电子版；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2.免冠证件（蓝底）近照2寸的电子版一份；</w:t>
                                  </w:r>
                                </w:p>
                                <w:p>
                                  <w:pPr>
                                    <w:tabs>
                                      <w:tab w:val="left" w:pos="7947"/>
                                    </w:tabs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3.身份证复印件一份。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师资班培训详细安排见每期班的培训报到须知。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ab/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530.15pt;height:70.9pt;width:425.4pt;z-index:251659264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L+R3cHIAQAAhQMAAA4AAABkcnMvZTJvRG9jLnhtbK1T&#10;wW7bMAy9D9g/CLovdpN26Iw4BbYguwzbgHYfoMiyLUASBVFJnB/Y/mCnXXbfd+U7Rslu1rWXHuqD&#10;TJHUI9+jtLwZrGF7FVCDq/nFrORMOQmNdl3Nv91t3lxzhlG4RhhwquZHhfxm9frV8uArNYceTKMC&#10;IxCH1cHXvI/RV0WBsldW4Ay8chRsIVgRaRu6ogniQOjWFPOyfFscIDQ+gFSI5F2PQT4hhucAQttq&#10;qdYgd1a5OKIGZUQkSthrj3yVu21bJeOXtkUVmak5MY15pSJkb9NarJai6oLwvZZTC+I5LTziZIV2&#10;VPQMtRZRsF3QT6CslgEQ2jiTYIuRSFaEWFyUj7S57YVXmQtJjf4sOr4crPy8/xqYbmq+4MwJSwM/&#10;/fxx+vXn9Ps7WyR5Dh4ryrr1lBeH9zDQpbn3IzkT66ENNv2JD6M4iXs8i6uGyCQ5ry7L+dU1hSTF&#10;3pXl5SKrX/w77QPGjwosS0bNAw0vayr2nzBSJ5R6n5KKIRjdbLQxeRO67QcT2F7QoDf5S03Skf/S&#10;jEvJDtKxMTx6VL4qU5nEeGSWrDhsh0mGLTRHUmHng+566jDrUKQkmk4uNt2kNP6He7Ifvp7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5kTtzZAAAADAEAAA8AAAAAAAAAAQAgAAAAIgAAAGRycy9k&#10;b3ducmV2LnhtbFBLAQIUABQAAAAIAIdO4kC/kd3ByAEAAIUDAAAOAAAAAAAAAAEAIAAAACg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line="400" w:lineRule="exact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报名提示：单位报名回执表请在每期班开班前一周上传。开班报到时提交以下资料：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1.CVCC核心能力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高级礼仪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指导师证书申请表电子版；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2.免冠证件（蓝底、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红底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）近照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1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寸的电子版一份；</w:t>
      </w:r>
    </w:p>
    <w:p>
      <w:pPr>
        <w:spacing w:line="400" w:lineRule="exact"/>
        <w:ind w:firstLine="1100" w:firstLineChars="500"/>
        <w:jc w:val="both"/>
        <w:rPr>
          <w:rFonts w:hint="eastAsia" w:ascii="宋体"/>
          <w:b/>
          <w:color w:val="0C0C0C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3.身份证复印件一份，师资班培训详细安排见每期班的培训报到须知</w:t>
      </w:r>
      <w:r>
        <w:rPr>
          <w:rFonts w:hint="eastAsia" w:ascii="仿宋_GB2312" w:hAnsi="仿宋_GB2312"/>
          <w:color w:val="0C0C0C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6732905</wp:posOffset>
                </wp:positionV>
                <wp:extent cx="5402580" cy="900430"/>
                <wp:effectExtent l="0" t="0" r="762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530.15pt;height:70.9pt;width:425.4pt;z-index:251660288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Hg6dn3HAQAAhQMAAA4AAABkcnMvZTJvRG9jLnhtbK1T&#10;zY7TMBC+I/EOlu802bJFS9R0JajKBQHSwgO4jpNY8p9m3CZ9AXgDTly481x9DsZOtizLZQ/k4Ixn&#10;xt/M9429vh2tYUcFqL2r+dWi5Ew56Rvtupp/+bx7ccMZRuEaYbxTNT8p5Leb58/WQ6jU0vfeNAoY&#10;gTishlDzPsZQFQXKXlmBCx+Uo2DrwYpIW+iKBsRA6NYUy7J8VQwemgBeKkTybqcgnxHhKYC+bbVU&#10;Wy8PVrk4oYIyIhIl7HVAvsndtq2S8WPboorM1JyYxrxSEbL3aS02a1F1IEKv5dyCeEoLjzhZoR0V&#10;vUBtRRTsAPofKKslePRtXEhvi4lIVoRYXJWPtLnrRVCZC0mN4SI6/j9Y+eH4CZhuar7izAlLAz9/&#10;/3b+8ev88ytbJXmGgBVl3QXKi+MbP9KlufcjORPrsQWb/sSHUZzEPV3EVWNkkpyr63K5uqGQpNjr&#10;srx+mdUv/pwOgPGd8pYlo+ZAw8uaiuN7jNQJpd6npGLojW522pi8gW7/1gA7Chr0Ln+pSTryV5px&#10;Kdn5dGwKTx6Vr8pcJjGemCUrjvtxlmHvmxOpcAigu546zDoUKYmmk4vNNymN/+Ge7IevZ/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mRO3NkAAAAMAQAADwAAAAAAAAABACAAAAAiAAAAZHJzL2Rv&#10;d25yZXYueG1sUEsBAhQAFAAAAAgAh07iQHg6dn3HAQAAhQ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报名提示：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单位报名回执表请在每期班开班前一周上传。开班报到时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提交以下资料：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全国核心能力认证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就业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指导师证书申请表电子版；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2.免冠证件（蓝底）近照2寸的电子版一份；</w:t>
                      </w:r>
                    </w:p>
                    <w:p>
                      <w:pPr>
                        <w:tabs>
                          <w:tab w:val="left" w:pos="7947"/>
                        </w:tabs>
                        <w:ind w:firstLine="986" w:firstLineChars="548"/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3.身份证复印件一份。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师资班培训详细安排见每期班的培训报到须知。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  <w:lang w:eastAsia="zh-CN"/>
                        </w:rPr>
                        <w:tab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：</w:t>
      </w:r>
    </w:p>
    <w:p>
      <w:pPr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sz w:val="30"/>
          <w:szCs w:val="30"/>
        </w:rPr>
        <w:t>高校毕业生就业协会核心能力分会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pPr w:leftFromText="180" w:rightFromText="180" w:vertAnchor="text" w:horzAnchor="page" w:tblpX="1177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4"/>
        <w:gridCol w:w="823"/>
        <w:gridCol w:w="1346"/>
        <w:gridCol w:w="1841"/>
        <w:gridCol w:w="7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85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474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78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彩色照片一张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left="-242" w:leftChars="-101" w:firstLine="237" w:firstLineChars="99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职业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民族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工作单位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通讯地址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QQ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邮政编码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 xml:space="preserve"> 手机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座机</w:t>
            </w:r>
          </w:p>
        </w:tc>
        <w:tc>
          <w:tcPr>
            <w:tcW w:w="2732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培训时间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证书申请模块</w:t>
            </w:r>
          </w:p>
        </w:tc>
        <w:tc>
          <w:tcPr>
            <w:tcW w:w="2732" w:type="dxa"/>
            <w:gridSpan w:val="2"/>
            <w:tcBorders>
              <w:top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高级礼仪指导师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1685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 作</w:t>
            </w:r>
          </w:p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经 历</w:t>
            </w:r>
          </w:p>
        </w:tc>
        <w:tc>
          <w:tcPr>
            <w:tcW w:w="8216" w:type="dxa"/>
            <w:gridSpan w:val="6"/>
            <w:tcBorders>
              <w:top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CVCC办公室</w:t>
            </w:r>
          </w:p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spacing w:after="240" w:line="520" w:lineRule="exact"/>
              <w:ind w:firstLine="4740" w:firstLineChars="197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  <w:p>
            <w:pPr>
              <w:spacing w:line="520" w:lineRule="exact"/>
              <w:ind w:firstLine="391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说明：1．表中每一项应填写工整、准确。 </w:t>
      </w:r>
    </w:p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2．此表复印有效。</w:t>
      </w:r>
    </w:p>
    <w:p>
      <w:pPr>
        <w:spacing w:line="300" w:lineRule="exact"/>
        <w:rPr>
          <w:rFonts w:hint="eastAsia" w:ascii="宋体" w:hAnsi="宋体" w:eastAsia="宋体" w:cs="宋体"/>
          <w:color w:val="0C0C0C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请在培训开班前将该表贴上电子版标准照片发到中心邮箱，保证表格格式不变动。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成都博润创新教育研究院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邮箱：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"mailto:sccvcc@126.com"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sccvcc@126.com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官方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网站：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"http://www.borun-edu.com"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www.borun-edu.com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C0C0C"/>
          <w:kern w:val="0"/>
          <w:sz w:val="24"/>
          <w:szCs w:val="24"/>
        </w:rPr>
      </w:pPr>
    </w:p>
    <w:p>
      <w:pPr>
        <w:pStyle w:val="2"/>
        <w:jc w:val="both"/>
        <w:rPr>
          <w:color w:val="000000"/>
          <w:spacing w:val="0"/>
          <w:w w:val="100"/>
          <w:position w:val="0"/>
          <w:lang w:val="en-US" w:eastAsia="en-US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CE0E7"/>
    <w:multiLevelType w:val="singleLevel"/>
    <w:tmpl w:val="4BBCE0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21D477F9"/>
    <w:rsid w:val="06A225BE"/>
    <w:rsid w:val="09A642FE"/>
    <w:rsid w:val="0A590531"/>
    <w:rsid w:val="0ED10D43"/>
    <w:rsid w:val="10C9585D"/>
    <w:rsid w:val="10E32902"/>
    <w:rsid w:val="128F4AEF"/>
    <w:rsid w:val="1398498F"/>
    <w:rsid w:val="17886245"/>
    <w:rsid w:val="1A9C1365"/>
    <w:rsid w:val="1D440BCC"/>
    <w:rsid w:val="20601879"/>
    <w:rsid w:val="21D477F9"/>
    <w:rsid w:val="225C2C6D"/>
    <w:rsid w:val="22A31EF1"/>
    <w:rsid w:val="255B2F57"/>
    <w:rsid w:val="265F3893"/>
    <w:rsid w:val="27196C26"/>
    <w:rsid w:val="284412C4"/>
    <w:rsid w:val="2B997A2C"/>
    <w:rsid w:val="2BB869B5"/>
    <w:rsid w:val="34BF705E"/>
    <w:rsid w:val="369562CB"/>
    <w:rsid w:val="37D64879"/>
    <w:rsid w:val="3A706705"/>
    <w:rsid w:val="3D2D18A3"/>
    <w:rsid w:val="3E5424EC"/>
    <w:rsid w:val="41BB6E00"/>
    <w:rsid w:val="41FE2CF8"/>
    <w:rsid w:val="436C2AB6"/>
    <w:rsid w:val="447B634A"/>
    <w:rsid w:val="479D6B78"/>
    <w:rsid w:val="4C222BB9"/>
    <w:rsid w:val="4C3A5B7F"/>
    <w:rsid w:val="4D227D33"/>
    <w:rsid w:val="50212DC9"/>
    <w:rsid w:val="51E15477"/>
    <w:rsid w:val="561730DF"/>
    <w:rsid w:val="564A0C6E"/>
    <w:rsid w:val="5712706A"/>
    <w:rsid w:val="58B303D9"/>
    <w:rsid w:val="59883613"/>
    <w:rsid w:val="59A313F1"/>
    <w:rsid w:val="59D6612D"/>
    <w:rsid w:val="5B740512"/>
    <w:rsid w:val="5BFF3DB1"/>
    <w:rsid w:val="5D8365CC"/>
    <w:rsid w:val="5E6723B8"/>
    <w:rsid w:val="5EA031AD"/>
    <w:rsid w:val="5F5A18F2"/>
    <w:rsid w:val="64F97173"/>
    <w:rsid w:val="66B21DA5"/>
    <w:rsid w:val="68C161FA"/>
    <w:rsid w:val="68EB1643"/>
    <w:rsid w:val="69B2159B"/>
    <w:rsid w:val="6CF75654"/>
    <w:rsid w:val="6F3377BC"/>
    <w:rsid w:val="6F9821EC"/>
    <w:rsid w:val="71E05943"/>
    <w:rsid w:val="75E11C8A"/>
    <w:rsid w:val="77C12F64"/>
    <w:rsid w:val="7A5213A8"/>
    <w:rsid w:val="7B166879"/>
    <w:rsid w:val="7B8A48D2"/>
    <w:rsid w:val="7FF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ing #4|1"/>
    <w:basedOn w:val="1"/>
    <w:qFormat/>
    <w:uiPriority w:val="0"/>
    <w:pPr>
      <w:widowControl w:val="0"/>
      <w:shd w:val="clear" w:color="auto" w:fill="auto"/>
      <w:spacing w:line="468" w:lineRule="exact"/>
      <w:outlineLvl w:val="3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2464</Words>
  <Characters>2755</Characters>
  <Lines>0</Lines>
  <Paragraphs>0</Paragraphs>
  <TotalTime>10</TotalTime>
  <ScaleCrop>false</ScaleCrop>
  <LinksUpToDate>false</LinksUpToDate>
  <CharactersWithSpaces>2939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2023-11-02T08:44:48Z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1F7445FF598D459488582D60F15B8711_13</vt:lpwstr>
  </property>
</Properties>
</file>